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302" w:rsidRDefault="00AF6302" w:rsidP="00AF6302">
      <w:pPr>
        <w:ind w:leftChars="-202" w:left="-424" w:rightChars="-162" w:right="-340"/>
        <w:jc w:val="center"/>
        <w:rPr>
          <w:rFonts w:ascii="黑体" w:eastAsia="黑体" w:hAnsi="黑体"/>
          <w:b/>
          <w:bCs/>
          <w:sz w:val="34"/>
          <w:szCs w:val="34"/>
        </w:rPr>
      </w:pPr>
      <w:r>
        <w:rPr>
          <w:rFonts w:ascii="方正小标宋简体" w:eastAsia="方正小标宋简体" w:hAnsi="新宋体" w:hint="eastAsia"/>
          <w:color w:val="FF0000"/>
          <w:spacing w:val="-16"/>
          <w:w w:val="50"/>
          <w:sz w:val="96"/>
          <w:szCs w:val="96"/>
        </w:rPr>
        <w:t>中共湖南大众传媒职业技术学院委员会文件</w:t>
      </w:r>
    </w:p>
    <w:p w:rsidR="00AF6302" w:rsidRDefault="00AF6302" w:rsidP="00AF6302">
      <w:pPr>
        <w:spacing w:line="640" w:lineRule="exact"/>
        <w:jc w:val="center"/>
        <w:rPr>
          <w:rFonts w:ascii="仿宋_GB2312" w:eastAsia="仿宋_GB2312"/>
          <w:color w:val="000000"/>
          <w:sz w:val="32"/>
          <w:szCs w:val="32"/>
        </w:rPr>
      </w:pPr>
    </w:p>
    <w:p w:rsidR="00AF6302" w:rsidRDefault="00AF6302" w:rsidP="00AF6302">
      <w:pPr>
        <w:spacing w:line="640" w:lineRule="exact"/>
        <w:jc w:val="center"/>
        <w:rPr>
          <w:rFonts w:ascii="仿宋_GB2312" w:eastAsia="仿宋_GB2312"/>
          <w:color w:val="000000"/>
          <w:sz w:val="32"/>
          <w:szCs w:val="32"/>
        </w:rPr>
      </w:pPr>
      <w:r>
        <w:rPr>
          <w:rFonts w:ascii="仿宋_GB2312" w:eastAsia="仿宋_GB2312" w:hint="eastAsia"/>
          <w:color w:val="000000"/>
          <w:sz w:val="32"/>
          <w:szCs w:val="32"/>
        </w:rPr>
        <w:t>湘传媒党</w:t>
      </w:r>
      <w:r>
        <w:rPr>
          <w:rFonts w:ascii="仿宋_GB2312" w:eastAsia="仿宋_GB2312" w:hint="eastAsia"/>
          <w:sz w:val="32"/>
          <w:szCs w:val="32"/>
        </w:rPr>
        <w:t>〔</w:t>
      </w:r>
      <w:r>
        <w:rPr>
          <w:rFonts w:ascii="仿宋_GB2312" w:eastAsia="仿宋_GB2312"/>
          <w:sz w:val="32"/>
          <w:szCs w:val="32"/>
        </w:rPr>
        <w:t>20</w:t>
      </w:r>
      <w:r>
        <w:rPr>
          <w:rFonts w:ascii="仿宋_GB2312" w:eastAsia="仿宋_GB2312" w:hint="eastAsia"/>
          <w:sz w:val="32"/>
          <w:szCs w:val="32"/>
        </w:rPr>
        <w:t>20〕7</w:t>
      </w:r>
      <w:r>
        <w:rPr>
          <w:rFonts w:ascii="仿宋_GB2312" w:eastAsia="仿宋_GB2312" w:hint="eastAsia"/>
          <w:color w:val="000000"/>
          <w:sz w:val="32"/>
          <w:szCs w:val="32"/>
        </w:rPr>
        <w:t>号</w:t>
      </w:r>
    </w:p>
    <w:p w:rsidR="00AF6302" w:rsidRDefault="00F25AE7" w:rsidP="00AF6302">
      <w:pPr>
        <w:jc w:val="center"/>
        <w:rPr>
          <w:rFonts w:ascii="黑体" w:eastAsia="黑体" w:hAnsi="黑体" w:cs="黑体"/>
          <w:sz w:val="44"/>
          <w:szCs w:val="44"/>
        </w:rPr>
      </w:pPr>
      <w:r w:rsidRPr="00F25AE7">
        <w:rPr>
          <w:rFonts w:ascii="黑体" w:eastAsia="黑体" w:hAnsi="黑体" w:cstheme="minorBidi"/>
          <w:b/>
          <w:bCs/>
          <w:sz w:val="34"/>
          <w:szCs w:val="34"/>
        </w:rPr>
        <w:pict>
          <v:line id="Line 6" o:spid="_x0000_s1026" style="position:absolute;left:0;text-align:left;z-index:251660288" from="-17.25pt,30.5pt" to="437.25pt,30.5pt" strokecolor="red" strokeweight="3pt"/>
        </w:pict>
      </w:r>
    </w:p>
    <w:p w:rsidR="00AF6302" w:rsidRDefault="00AF6302" w:rsidP="00AF6302">
      <w:pPr>
        <w:rPr>
          <w:sz w:val="44"/>
          <w:szCs w:val="44"/>
        </w:rPr>
      </w:pPr>
    </w:p>
    <w:p w:rsidR="0057475D" w:rsidRPr="00480280" w:rsidRDefault="0057475D" w:rsidP="0057475D">
      <w:pPr>
        <w:spacing w:line="800" w:lineRule="exact"/>
        <w:jc w:val="center"/>
        <w:rPr>
          <w:rFonts w:ascii="方正小标宋简体" w:eastAsia="方正小标宋简体"/>
          <w:b/>
          <w:sz w:val="44"/>
          <w:szCs w:val="44"/>
        </w:rPr>
      </w:pPr>
      <w:r>
        <w:rPr>
          <w:rFonts w:ascii="方正小标宋简体" w:eastAsia="方正小标宋简体" w:hint="eastAsia"/>
          <w:sz w:val="44"/>
          <w:szCs w:val="44"/>
        </w:rPr>
        <w:t>关于印发《</w:t>
      </w:r>
      <w:r w:rsidR="00CA02C4">
        <w:rPr>
          <w:rFonts w:ascii="方正小标宋简体" w:eastAsia="方正小标宋简体" w:hint="eastAsia"/>
          <w:sz w:val="44"/>
          <w:szCs w:val="44"/>
        </w:rPr>
        <w:t>内部预算管理办法</w:t>
      </w:r>
      <w:r>
        <w:rPr>
          <w:rFonts w:ascii="方正小标宋简体" w:eastAsia="方正小标宋简体" w:hint="eastAsia"/>
          <w:sz w:val="44"/>
          <w:szCs w:val="44"/>
        </w:rPr>
        <w:t>》的通知</w:t>
      </w:r>
    </w:p>
    <w:p w:rsidR="0057475D" w:rsidRPr="002539A1" w:rsidRDefault="0057475D" w:rsidP="00F25AE7">
      <w:pPr>
        <w:spacing w:afterLines="50" w:line="480" w:lineRule="auto"/>
        <w:jc w:val="left"/>
        <w:rPr>
          <w:rFonts w:ascii="仿宋_GB2312" w:eastAsia="仿宋_GB2312"/>
          <w:sz w:val="32"/>
          <w:szCs w:val="32"/>
        </w:rPr>
      </w:pPr>
    </w:p>
    <w:p w:rsidR="0057475D" w:rsidRPr="00766C2F" w:rsidRDefault="0057475D" w:rsidP="00F25AE7">
      <w:pPr>
        <w:spacing w:afterLines="50" w:line="560" w:lineRule="exact"/>
        <w:jc w:val="left"/>
        <w:rPr>
          <w:rFonts w:ascii="仿宋_GB2312" w:eastAsia="仿宋_GB2312"/>
          <w:sz w:val="32"/>
          <w:szCs w:val="32"/>
        </w:rPr>
      </w:pPr>
      <w:r w:rsidRPr="00766C2F">
        <w:rPr>
          <w:rFonts w:ascii="仿宋_GB2312" w:eastAsia="仿宋_GB2312" w:hint="eastAsia"/>
          <w:sz w:val="32"/>
          <w:szCs w:val="32"/>
        </w:rPr>
        <w:t>各二级学院、教学部、处（室），院属单位：</w:t>
      </w:r>
      <w:bookmarkStart w:id="0" w:name="_GoBack"/>
      <w:bookmarkEnd w:id="0"/>
    </w:p>
    <w:p w:rsidR="0057475D" w:rsidRDefault="0057475D" w:rsidP="007606EA">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现将《</w:t>
      </w:r>
      <w:r w:rsidR="00CA02C4">
        <w:rPr>
          <w:rFonts w:ascii="仿宋_GB2312" w:eastAsia="仿宋_GB2312" w:hint="eastAsia"/>
          <w:sz w:val="32"/>
          <w:szCs w:val="32"/>
        </w:rPr>
        <w:t>内部预算管理办法</w:t>
      </w:r>
      <w:r>
        <w:rPr>
          <w:rFonts w:ascii="仿宋_GB2312" w:eastAsia="仿宋_GB2312" w:hint="eastAsia"/>
          <w:sz w:val="32"/>
          <w:szCs w:val="32"/>
        </w:rPr>
        <w:t>》印发给你们，请遵照执行。</w:t>
      </w:r>
    </w:p>
    <w:p w:rsidR="0057475D" w:rsidRDefault="0057475D" w:rsidP="007606EA">
      <w:pPr>
        <w:spacing w:line="560" w:lineRule="exact"/>
        <w:rPr>
          <w:rFonts w:ascii="仿宋_GB2312" w:eastAsia="仿宋_GB2312"/>
          <w:sz w:val="32"/>
          <w:szCs w:val="32"/>
        </w:rPr>
      </w:pPr>
    </w:p>
    <w:p w:rsidR="0057475D" w:rsidRPr="00480280" w:rsidRDefault="0057475D" w:rsidP="007606EA">
      <w:pPr>
        <w:spacing w:line="560" w:lineRule="exact"/>
        <w:ind w:firstLineChars="200" w:firstLine="640"/>
        <w:rPr>
          <w:rFonts w:ascii="仿宋_GB2312" w:eastAsia="仿宋_GB2312"/>
          <w:sz w:val="32"/>
          <w:szCs w:val="32"/>
        </w:rPr>
      </w:pPr>
      <w:r>
        <w:rPr>
          <w:rFonts w:ascii="仿宋_GB2312" w:eastAsia="仿宋_GB2312" w:hint="eastAsia"/>
          <w:sz w:val="32"/>
          <w:szCs w:val="32"/>
        </w:rPr>
        <w:t>附件</w:t>
      </w:r>
      <w:r>
        <w:rPr>
          <w:rFonts w:ascii="仿宋_GB2312" w:eastAsia="仿宋_GB2312"/>
          <w:sz w:val="32"/>
          <w:szCs w:val="32"/>
        </w:rPr>
        <w:t xml:space="preserve">: </w:t>
      </w:r>
      <w:r w:rsidR="00CA02C4">
        <w:rPr>
          <w:rFonts w:ascii="仿宋_GB2312" w:eastAsia="仿宋_GB2312" w:hint="eastAsia"/>
          <w:sz w:val="32"/>
          <w:szCs w:val="32"/>
        </w:rPr>
        <w:t>内部预算管理办法</w:t>
      </w:r>
    </w:p>
    <w:p w:rsidR="0057475D" w:rsidRDefault="0057475D" w:rsidP="007606EA">
      <w:pPr>
        <w:spacing w:line="560" w:lineRule="exact"/>
        <w:ind w:right="640"/>
        <w:rPr>
          <w:rFonts w:ascii="仿宋_GB2312" w:eastAsia="仿宋_GB2312"/>
          <w:sz w:val="32"/>
          <w:szCs w:val="32"/>
        </w:rPr>
      </w:pPr>
    </w:p>
    <w:p w:rsidR="0057475D" w:rsidRDefault="0057475D" w:rsidP="007606EA">
      <w:pPr>
        <w:spacing w:line="560" w:lineRule="exact"/>
        <w:ind w:right="640"/>
        <w:jc w:val="right"/>
        <w:rPr>
          <w:rFonts w:ascii="仿宋_GB2312" w:eastAsia="仿宋_GB2312"/>
          <w:sz w:val="32"/>
          <w:szCs w:val="32"/>
        </w:rPr>
      </w:pPr>
      <w:r>
        <w:rPr>
          <w:rFonts w:ascii="仿宋_GB2312" w:eastAsia="仿宋_GB2312" w:hint="eastAsia"/>
          <w:sz w:val="32"/>
          <w:szCs w:val="32"/>
        </w:rPr>
        <w:t>湖南大众传媒职业技术学院</w:t>
      </w:r>
    </w:p>
    <w:p w:rsidR="0057475D" w:rsidRDefault="00A54AED" w:rsidP="007606EA">
      <w:pPr>
        <w:spacing w:line="560" w:lineRule="exact"/>
        <w:ind w:right="640"/>
        <w:jc w:val="center"/>
        <w:rPr>
          <w:rFonts w:ascii="仿宋_GB2312" w:eastAsia="仿宋_GB2312"/>
          <w:sz w:val="32"/>
          <w:szCs w:val="32"/>
        </w:rPr>
      </w:pPr>
      <w:r>
        <w:rPr>
          <w:rFonts w:ascii="仿宋_GB2312" w:eastAsia="仿宋_GB2312" w:hint="eastAsia"/>
          <w:sz w:val="32"/>
          <w:szCs w:val="32"/>
        </w:rPr>
        <w:t xml:space="preserve">                        </w:t>
      </w:r>
      <w:r w:rsidR="0057475D">
        <w:rPr>
          <w:rFonts w:ascii="仿宋_GB2312" w:eastAsia="仿宋_GB2312"/>
          <w:sz w:val="32"/>
          <w:szCs w:val="32"/>
        </w:rPr>
        <w:t>20</w:t>
      </w:r>
      <w:r>
        <w:rPr>
          <w:rFonts w:ascii="仿宋_GB2312" w:eastAsia="仿宋_GB2312" w:hint="eastAsia"/>
          <w:sz w:val="32"/>
          <w:szCs w:val="32"/>
        </w:rPr>
        <w:t>20</w:t>
      </w:r>
      <w:r w:rsidR="0057475D">
        <w:rPr>
          <w:rFonts w:ascii="仿宋_GB2312" w:eastAsia="仿宋_GB2312" w:hint="eastAsia"/>
          <w:sz w:val="32"/>
          <w:szCs w:val="32"/>
        </w:rPr>
        <w:t>年</w:t>
      </w:r>
      <w:r>
        <w:rPr>
          <w:rFonts w:ascii="仿宋_GB2312" w:eastAsia="仿宋_GB2312" w:hint="eastAsia"/>
          <w:sz w:val="32"/>
          <w:szCs w:val="32"/>
        </w:rPr>
        <w:t>4</w:t>
      </w:r>
      <w:r w:rsidR="0057475D">
        <w:rPr>
          <w:rFonts w:ascii="仿宋_GB2312" w:eastAsia="仿宋_GB2312" w:hint="eastAsia"/>
          <w:sz w:val="32"/>
          <w:szCs w:val="32"/>
        </w:rPr>
        <w:t>月</w:t>
      </w:r>
      <w:r>
        <w:rPr>
          <w:rFonts w:ascii="仿宋_GB2312" w:eastAsia="仿宋_GB2312" w:hint="eastAsia"/>
          <w:sz w:val="32"/>
          <w:szCs w:val="32"/>
        </w:rPr>
        <w:t>10</w:t>
      </w:r>
      <w:r w:rsidR="0057475D">
        <w:rPr>
          <w:rFonts w:ascii="仿宋_GB2312" w:eastAsia="仿宋_GB2312" w:hint="eastAsia"/>
          <w:sz w:val="32"/>
          <w:szCs w:val="32"/>
        </w:rPr>
        <w:t>日</w:t>
      </w:r>
    </w:p>
    <w:p w:rsidR="00F4091B" w:rsidRDefault="00F4091B" w:rsidP="007606EA">
      <w:pPr>
        <w:spacing w:line="560" w:lineRule="exact"/>
      </w:pPr>
    </w:p>
    <w:p w:rsidR="00AF6302" w:rsidRDefault="00AF6302" w:rsidP="007606EA">
      <w:pPr>
        <w:spacing w:line="560" w:lineRule="exact"/>
      </w:pPr>
    </w:p>
    <w:p w:rsidR="00AF6302" w:rsidRDefault="00AF6302" w:rsidP="007606EA">
      <w:pPr>
        <w:spacing w:line="560" w:lineRule="exact"/>
      </w:pPr>
    </w:p>
    <w:p w:rsidR="00AF6302" w:rsidRDefault="00AF6302" w:rsidP="007606EA">
      <w:pPr>
        <w:spacing w:line="560" w:lineRule="exact"/>
      </w:pPr>
    </w:p>
    <w:p w:rsidR="00DA4E14" w:rsidRDefault="00DA4E14" w:rsidP="00DA4E14">
      <w:pPr>
        <w:spacing w:line="240" w:lineRule="exact"/>
        <w:rPr>
          <w:rFonts w:ascii="仿宋_GB2312" w:eastAsia="仿宋_GB2312"/>
        </w:rPr>
      </w:pPr>
    </w:p>
    <w:p w:rsidR="00DA4E14" w:rsidRDefault="00F25AE7" w:rsidP="00DA4E14">
      <w:pPr>
        <w:spacing w:line="520" w:lineRule="exact"/>
        <w:rPr>
          <w:rFonts w:ascii="仿宋_GB2312" w:eastAsia="仿宋_GB2312"/>
          <w:spacing w:val="-20"/>
          <w:sz w:val="32"/>
          <w:szCs w:val="32"/>
        </w:rPr>
      </w:pPr>
      <w:r w:rsidRPr="00F25AE7">
        <w:rPr>
          <w:rFonts w:ascii="Times New Roman"/>
          <w:spacing w:val="-20"/>
          <w:sz w:val="28"/>
          <w:szCs w:val="24"/>
        </w:rPr>
        <w:pict>
          <v:line id="_x0000_s1027" style="position:absolute;left:0;text-align:left;z-index:251662336" from="0,4.2pt" to="441pt,4.2pt" o:gfxdata="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PpckzzTAAAABAEAAA8AAAAAAAAA&#10;AQAgAAAAIgAAAGRycy9kb3ducmV2LnhtbFBLAQIUABQAAAAIAIdO4kBJ92jS3QEAAKUDAAAOAAAA&#10;AAAAAAEAIAAAACIBAABkcnMvZTJvRG9jLnhtbFBLBQYAAAAABgAGAFkBAABxBQAAAAA=&#10;" strokeweight="1pt"/>
        </w:pict>
      </w:r>
      <w:r w:rsidRPr="00F25AE7">
        <w:rPr>
          <w:rFonts w:ascii="Times New Roman"/>
          <w:spacing w:val="-20"/>
          <w:sz w:val="28"/>
          <w:szCs w:val="24"/>
        </w:rPr>
        <w:pict>
          <v:line id="_x0000_s1028" style="position:absolute;left:0;text-align:left;z-index:251663360" from="0,29.1pt" to="441pt,29.1pt" o:gfxdata="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UlKgJNMAAAAGAQAADwAAAAAA&#10;AAABACAAAAAiAAAAZHJzL2Rvd25yZXYueG1sUEsBAhQAFAAAAAgAh07iQJxug2TfAQAApAMAAA4A&#10;AAAAAAAAAQAgAAAAIgEAAGRycy9lMm9Eb2MueG1sUEsFBgAAAAAGAAYAWQEAAHMFAAAAAA==&#10;"/>
        </w:pict>
      </w:r>
      <w:r w:rsidR="00DA4E14">
        <w:rPr>
          <w:rFonts w:ascii="仿宋_GB2312" w:eastAsia="仿宋_GB2312" w:hint="eastAsia"/>
          <w:spacing w:val="-20"/>
          <w:sz w:val="32"/>
          <w:szCs w:val="32"/>
        </w:rPr>
        <w:t>湖南大众传媒职业技术学院党政办公室      2020年4月10日印发</w:t>
      </w:r>
    </w:p>
    <w:p w:rsidR="00DA4E14" w:rsidRPr="00A73B49" w:rsidRDefault="00DA4E14" w:rsidP="00DA4E14">
      <w:pPr>
        <w:spacing w:line="600" w:lineRule="exact"/>
        <w:jc w:val="center"/>
        <w:rPr>
          <w:rFonts w:ascii="方正小标宋简体" w:eastAsia="方正小标宋简体"/>
          <w:sz w:val="44"/>
          <w:szCs w:val="44"/>
        </w:rPr>
      </w:pPr>
      <w:r w:rsidRPr="00A73B49">
        <w:rPr>
          <w:rFonts w:ascii="方正小标宋简体" w:eastAsia="方正小标宋简体" w:hint="eastAsia"/>
          <w:sz w:val="44"/>
          <w:szCs w:val="44"/>
        </w:rPr>
        <w:t>内部预算管理办法</w:t>
      </w:r>
    </w:p>
    <w:p w:rsidR="00DA4E14" w:rsidRPr="00E40604" w:rsidRDefault="00DA4E14" w:rsidP="00DA4E14">
      <w:pPr>
        <w:numPr>
          <w:ilvl w:val="0"/>
          <w:numId w:val="2"/>
        </w:numPr>
        <w:autoSpaceDN w:val="0"/>
        <w:spacing w:line="600" w:lineRule="exact"/>
        <w:jc w:val="center"/>
        <w:rPr>
          <w:rFonts w:ascii="仿宋_GB2312" w:eastAsia="仿宋_GB2312" w:cs="楷体_GB2312"/>
          <w:kern w:val="44"/>
          <w:sz w:val="30"/>
          <w:szCs w:val="30"/>
        </w:rPr>
      </w:pPr>
      <w:r>
        <w:rPr>
          <w:rFonts w:ascii="黑体" w:eastAsia="黑体" w:hAnsi="黑体" w:cs="仿宋_GB2312" w:hint="eastAsia"/>
          <w:kern w:val="0"/>
          <w:sz w:val="32"/>
          <w:szCs w:val="32"/>
        </w:rPr>
        <w:t xml:space="preserve">  </w:t>
      </w:r>
      <w:r w:rsidRPr="00E40604">
        <w:rPr>
          <w:rFonts w:ascii="黑体" w:eastAsia="黑体" w:hAnsi="黑体" w:cs="仿宋_GB2312" w:hint="eastAsia"/>
          <w:kern w:val="0"/>
          <w:sz w:val="32"/>
          <w:szCs w:val="32"/>
        </w:rPr>
        <w:t>总则</w:t>
      </w:r>
    </w:p>
    <w:p w:rsidR="00DA4E14" w:rsidRPr="00E40604" w:rsidRDefault="00DA4E14" w:rsidP="00DA4E14">
      <w:pPr>
        <w:autoSpaceDN w:val="0"/>
        <w:spacing w:line="600" w:lineRule="exact"/>
        <w:ind w:firstLineChars="200" w:firstLine="643"/>
        <w:rPr>
          <w:rFonts w:ascii="仿宋_GB2312" w:eastAsia="仿宋_GB2312" w:hAnsi="Tahoma" w:cs="仿宋_GB2312"/>
          <w:kern w:val="0"/>
          <w:sz w:val="32"/>
          <w:szCs w:val="32"/>
        </w:rPr>
      </w:pPr>
      <w:r w:rsidRPr="00E40604">
        <w:rPr>
          <w:rFonts w:ascii="仿宋_GB2312" w:eastAsia="仿宋_GB2312" w:hAnsi="Tahoma" w:cs="仿宋_GB2312" w:hint="eastAsia"/>
          <w:b/>
          <w:kern w:val="0"/>
          <w:sz w:val="32"/>
          <w:szCs w:val="32"/>
        </w:rPr>
        <w:t>第一条</w:t>
      </w:r>
      <w:r>
        <w:rPr>
          <w:rFonts w:ascii="仿宋_GB2312" w:eastAsia="仿宋_GB2312" w:hAnsi="Tahoma" w:cs="仿宋_GB2312" w:hint="eastAsia"/>
          <w:b/>
          <w:kern w:val="0"/>
          <w:sz w:val="32"/>
          <w:szCs w:val="32"/>
        </w:rPr>
        <w:t xml:space="preserve">  </w:t>
      </w:r>
      <w:r w:rsidRPr="00E40604">
        <w:rPr>
          <w:rFonts w:ascii="仿宋_GB2312" w:eastAsia="仿宋_GB2312" w:hAnsi="Tahoma" w:cs="仿宋_GB2312" w:hint="eastAsia"/>
          <w:kern w:val="0"/>
          <w:sz w:val="32"/>
          <w:szCs w:val="32"/>
        </w:rPr>
        <w:t>为规范学院财务行为，强化预算管理，提高资金使用效益，促进学院事业发展，根据《中华人民共和国预算法》《中华人民共和国会计法》《政府会计制度》以及学院有关规定，结合学院实际，制定本办法。</w:t>
      </w:r>
    </w:p>
    <w:p w:rsidR="00DA4E14" w:rsidRDefault="00DA4E14" w:rsidP="00DA4E14">
      <w:pPr>
        <w:spacing w:line="600" w:lineRule="exact"/>
        <w:ind w:firstLineChars="196" w:firstLine="630"/>
        <w:rPr>
          <w:rFonts w:ascii="仿宋_GB2312" w:eastAsia="仿宋_GB2312" w:hAnsi="Tahoma" w:cs="仿宋_GB2312"/>
          <w:kern w:val="0"/>
          <w:sz w:val="32"/>
          <w:szCs w:val="32"/>
        </w:rPr>
      </w:pPr>
      <w:r w:rsidRPr="00E40604">
        <w:rPr>
          <w:rFonts w:ascii="仿宋_GB2312" w:eastAsia="仿宋_GB2312" w:hAnsi="Tahoma" w:cs="仿宋_GB2312" w:hint="eastAsia"/>
          <w:b/>
          <w:kern w:val="0"/>
          <w:sz w:val="32"/>
          <w:szCs w:val="32"/>
        </w:rPr>
        <w:t>第二条</w:t>
      </w:r>
      <w:r>
        <w:rPr>
          <w:rFonts w:ascii="仿宋_GB2312" w:eastAsia="仿宋_GB2312" w:hAnsi="Tahoma" w:cs="仿宋_GB2312" w:hint="eastAsia"/>
          <w:b/>
          <w:kern w:val="0"/>
          <w:sz w:val="32"/>
          <w:szCs w:val="32"/>
        </w:rPr>
        <w:t xml:space="preserve">  </w:t>
      </w:r>
      <w:r w:rsidRPr="00E40604">
        <w:rPr>
          <w:rFonts w:ascii="仿宋_GB2312" w:eastAsia="仿宋_GB2312" w:hAnsi="Tahoma" w:cs="仿宋_GB2312" w:hint="eastAsia"/>
          <w:kern w:val="0"/>
          <w:sz w:val="32"/>
          <w:szCs w:val="32"/>
        </w:rPr>
        <w:t>学院实行“统一领导、分级管理、集中核算”的预算管理体制。预算分为学院预算和各部门（单位）预算，</w:t>
      </w:r>
      <w:r>
        <w:rPr>
          <w:rFonts w:ascii="仿宋_GB2312" w:eastAsia="仿宋_GB2312" w:hAnsi="Tahoma" w:cs="仿宋_GB2312" w:hint="eastAsia"/>
          <w:kern w:val="0"/>
          <w:sz w:val="32"/>
          <w:szCs w:val="32"/>
        </w:rPr>
        <w:t>各部门</w:t>
      </w:r>
      <w:r w:rsidRPr="00E40604">
        <w:rPr>
          <w:rFonts w:ascii="仿宋_GB2312" w:eastAsia="仿宋_GB2312" w:hAnsi="Tahoma" w:cs="仿宋_GB2312" w:hint="eastAsia"/>
          <w:kern w:val="0"/>
          <w:sz w:val="32"/>
          <w:szCs w:val="32"/>
        </w:rPr>
        <w:t>（单位）预算</w:t>
      </w:r>
      <w:r>
        <w:rPr>
          <w:rFonts w:ascii="仿宋_GB2312" w:eastAsia="仿宋_GB2312" w:hAnsi="Tahoma" w:cs="仿宋_GB2312" w:hint="eastAsia"/>
          <w:kern w:val="0"/>
          <w:sz w:val="32"/>
          <w:szCs w:val="32"/>
        </w:rPr>
        <w:t>是学院</w:t>
      </w:r>
      <w:r w:rsidRPr="00E40604">
        <w:rPr>
          <w:rFonts w:ascii="仿宋_GB2312" w:eastAsia="仿宋_GB2312" w:hAnsi="Tahoma" w:cs="仿宋_GB2312" w:hint="eastAsia"/>
          <w:kern w:val="0"/>
          <w:sz w:val="32"/>
          <w:szCs w:val="32"/>
        </w:rPr>
        <w:t>预算的重要组成部分。</w:t>
      </w:r>
    </w:p>
    <w:p w:rsidR="00DA4E14" w:rsidRPr="00E40604" w:rsidRDefault="00DA4E14" w:rsidP="00DA4E14">
      <w:pPr>
        <w:spacing w:line="600" w:lineRule="exact"/>
        <w:ind w:firstLineChars="196" w:firstLine="630"/>
        <w:rPr>
          <w:rFonts w:ascii="仿宋_GB2312" w:eastAsia="仿宋_GB2312" w:hAnsi="Tahoma" w:cs="仿宋_GB2312"/>
          <w:kern w:val="0"/>
          <w:sz w:val="32"/>
          <w:szCs w:val="32"/>
        </w:rPr>
      </w:pPr>
      <w:r w:rsidRPr="00E40604">
        <w:rPr>
          <w:rFonts w:ascii="仿宋_GB2312" w:eastAsia="仿宋_GB2312" w:hAnsi="Tahoma" w:cs="仿宋_GB2312" w:hint="eastAsia"/>
          <w:b/>
          <w:kern w:val="0"/>
          <w:sz w:val="32"/>
          <w:szCs w:val="32"/>
        </w:rPr>
        <w:t>第</w:t>
      </w:r>
      <w:r>
        <w:rPr>
          <w:rFonts w:ascii="仿宋_GB2312" w:eastAsia="仿宋_GB2312" w:hAnsi="Tahoma" w:cs="仿宋_GB2312" w:hint="eastAsia"/>
          <w:b/>
          <w:kern w:val="0"/>
          <w:sz w:val="32"/>
          <w:szCs w:val="32"/>
        </w:rPr>
        <w:t xml:space="preserve">三条  </w:t>
      </w:r>
      <w:r w:rsidRPr="00E40604">
        <w:rPr>
          <w:rFonts w:ascii="仿宋_GB2312" w:eastAsia="仿宋_GB2312" w:hAnsi="Tahoma" w:cs="仿宋_GB2312" w:hint="eastAsia"/>
          <w:kern w:val="0"/>
          <w:sz w:val="32"/>
          <w:szCs w:val="32"/>
        </w:rPr>
        <w:t>学院预算年度自</w:t>
      </w:r>
      <w:r w:rsidRPr="00E40604">
        <w:rPr>
          <w:rFonts w:ascii="仿宋_GB2312" w:eastAsia="仿宋_GB2312" w:hAnsi="Tahoma" w:cs="仿宋_GB2312"/>
          <w:kern w:val="0"/>
          <w:sz w:val="32"/>
          <w:szCs w:val="32"/>
        </w:rPr>
        <w:t>1</w:t>
      </w:r>
      <w:r w:rsidRPr="00E40604">
        <w:rPr>
          <w:rFonts w:ascii="仿宋_GB2312" w:eastAsia="仿宋_GB2312" w:hAnsi="Tahoma" w:cs="仿宋_GB2312" w:hint="eastAsia"/>
          <w:kern w:val="0"/>
          <w:sz w:val="32"/>
          <w:szCs w:val="32"/>
        </w:rPr>
        <w:t>月</w:t>
      </w:r>
      <w:r w:rsidRPr="00E40604">
        <w:rPr>
          <w:rFonts w:ascii="仿宋_GB2312" w:eastAsia="仿宋_GB2312" w:hAnsi="Tahoma" w:cs="仿宋_GB2312"/>
          <w:kern w:val="0"/>
          <w:sz w:val="32"/>
          <w:szCs w:val="32"/>
        </w:rPr>
        <w:t>1</w:t>
      </w:r>
      <w:r w:rsidRPr="00E40604">
        <w:rPr>
          <w:rFonts w:ascii="仿宋_GB2312" w:eastAsia="仿宋_GB2312" w:hAnsi="Tahoma" w:cs="仿宋_GB2312" w:hint="eastAsia"/>
          <w:kern w:val="0"/>
          <w:sz w:val="32"/>
          <w:szCs w:val="32"/>
        </w:rPr>
        <w:t>日</w:t>
      </w:r>
      <w:r>
        <w:rPr>
          <w:rFonts w:ascii="仿宋_GB2312" w:eastAsia="仿宋_GB2312" w:hAnsi="Tahoma" w:cs="仿宋_GB2312" w:hint="eastAsia"/>
          <w:kern w:val="0"/>
          <w:sz w:val="32"/>
          <w:szCs w:val="32"/>
        </w:rPr>
        <w:t>起</w:t>
      </w:r>
      <w:r w:rsidRPr="00E40604">
        <w:rPr>
          <w:rFonts w:ascii="仿宋_GB2312" w:eastAsia="仿宋_GB2312" w:hAnsi="Tahoma" w:cs="仿宋_GB2312" w:hint="eastAsia"/>
          <w:kern w:val="0"/>
          <w:sz w:val="32"/>
          <w:szCs w:val="32"/>
        </w:rPr>
        <w:t>，至</w:t>
      </w:r>
      <w:r w:rsidRPr="00E40604">
        <w:rPr>
          <w:rFonts w:ascii="仿宋_GB2312" w:eastAsia="仿宋_GB2312" w:hAnsi="Tahoma" w:cs="仿宋_GB2312"/>
          <w:kern w:val="0"/>
          <w:sz w:val="32"/>
          <w:szCs w:val="32"/>
        </w:rPr>
        <w:t>12</w:t>
      </w:r>
      <w:r w:rsidRPr="00E40604">
        <w:rPr>
          <w:rFonts w:ascii="仿宋_GB2312" w:eastAsia="仿宋_GB2312" w:hAnsi="Tahoma" w:cs="仿宋_GB2312" w:hint="eastAsia"/>
          <w:kern w:val="0"/>
          <w:sz w:val="32"/>
          <w:szCs w:val="32"/>
        </w:rPr>
        <w:t>月</w:t>
      </w:r>
      <w:r w:rsidRPr="00E40604">
        <w:rPr>
          <w:rFonts w:ascii="仿宋_GB2312" w:eastAsia="仿宋_GB2312" w:hAnsi="Tahoma" w:cs="仿宋_GB2312"/>
          <w:kern w:val="0"/>
          <w:sz w:val="32"/>
          <w:szCs w:val="32"/>
        </w:rPr>
        <w:t>31</w:t>
      </w:r>
      <w:r w:rsidRPr="00E40604">
        <w:rPr>
          <w:rFonts w:ascii="仿宋_GB2312" w:eastAsia="仿宋_GB2312" w:hAnsi="Tahoma" w:cs="仿宋_GB2312" w:hint="eastAsia"/>
          <w:kern w:val="0"/>
          <w:sz w:val="32"/>
          <w:szCs w:val="32"/>
        </w:rPr>
        <w:t>日止。</w:t>
      </w:r>
    </w:p>
    <w:p w:rsidR="00DA4E14" w:rsidRPr="00E40604" w:rsidRDefault="00DA4E14" w:rsidP="00DA4E14">
      <w:pPr>
        <w:widowControl/>
        <w:spacing w:line="600" w:lineRule="exact"/>
        <w:ind w:firstLineChars="200" w:firstLine="643"/>
        <w:jc w:val="left"/>
        <w:rPr>
          <w:rFonts w:ascii="仿宋_GB2312" w:eastAsia="仿宋_GB2312" w:hAnsi="Tahoma" w:cs="仿宋_GB2312"/>
          <w:kern w:val="0"/>
          <w:sz w:val="32"/>
          <w:szCs w:val="32"/>
        </w:rPr>
      </w:pPr>
      <w:r w:rsidRPr="00E40604">
        <w:rPr>
          <w:rFonts w:ascii="仿宋_GB2312" w:eastAsia="仿宋_GB2312" w:hAnsi="Tahoma" w:cs="仿宋_GB2312" w:hint="eastAsia"/>
          <w:b/>
          <w:kern w:val="0"/>
          <w:sz w:val="32"/>
          <w:szCs w:val="32"/>
        </w:rPr>
        <w:t>第</w:t>
      </w:r>
      <w:r>
        <w:rPr>
          <w:rFonts w:ascii="仿宋_GB2312" w:eastAsia="仿宋_GB2312" w:hAnsi="Tahoma" w:cs="仿宋_GB2312" w:hint="eastAsia"/>
          <w:b/>
          <w:kern w:val="0"/>
          <w:sz w:val="32"/>
          <w:szCs w:val="32"/>
        </w:rPr>
        <w:t>四</w:t>
      </w:r>
      <w:r w:rsidRPr="00E40604">
        <w:rPr>
          <w:rFonts w:ascii="仿宋_GB2312" w:eastAsia="仿宋_GB2312" w:hAnsi="Tahoma" w:cs="仿宋_GB2312" w:hint="eastAsia"/>
          <w:b/>
          <w:kern w:val="0"/>
          <w:sz w:val="32"/>
          <w:szCs w:val="32"/>
        </w:rPr>
        <w:t>条</w:t>
      </w:r>
      <w:r>
        <w:rPr>
          <w:rFonts w:ascii="仿宋_GB2312" w:eastAsia="仿宋_GB2312" w:hAnsi="Tahoma" w:cs="仿宋_GB2312" w:hint="eastAsia"/>
          <w:b/>
          <w:kern w:val="0"/>
          <w:sz w:val="32"/>
          <w:szCs w:val="32"/>
        </w:rPr>
        <w:t xml:space="preserve"> </w:t>
      </w:r>
      <w:r>
        <w:rPr>
          <w:rFonts w:ascii="仿宋_GB2312" w:eastAsia="仿宋_GB2312" w:hAnsi="Tahoma" w:cs="仿宋_GB2312" w:hint="eastAsia"/>
          <w:kern w:val="0"/>
          <w:sz w:val="32"/>
          <w:szCs w:val="32"/>
        </w:rPr>
        <w:t xml:space="preserve"> </w:t>
      </w:r>
      <w:r w:rsidRPr="00E40604">
        <w:rPr>
          <w:rFonts w:ascii="仿宋_GB2312" w:eastAsia="仿宋_GB2312" w:hAnsi="Tahoma" w:cs="仿宋_GB2312" w:hint="eastAsia"/>
          <w:kern w:val="0"/>
          <w:sz w:val="32"/>
          <w:szCs w:val="32"/>
        </w:rPr>
        <w:t>党委会是学院预算管理的决策机构，负责审定学院关于预算的规章制度，确定学院预算编制的方针、原则，审批学院预算编制方案。</w:t>
      </w:r>
    </w:p>
    <w:p w:rsidR="00DA4E14" w:rsidRPr="00E40604" w:rsidRDefault="00DA4E14" w:rsidP="00DA4E14">
      <w:pPr>
        <w:widowControl/>
        <w:spacing w:line="600" w:lineRule="exact"/>
        <w:ind w:firstLineChars="200" w:firstLine="643"/>
        <w:jc w:val="left"/>
        <w:rPr>
          <w:rFonts w:ascii="仿宋_GB2312" w:eastAsia="仿宋_GB2312" w:hAnsi="Tahoma" w:cs="仿宋_GB2312"/>
          <w:kern w:val="0"/>
          <w:sz w:val="32"/>
          <w:szCs w:val="32"/>
        </w:rPr>
      </w:pPr>
      <w:r w:rsidRPr="00E40604">
        <w:rPr>
          <w:rFonts w:ascii="仿宋_GB2312" w:eastAsia="仿宋_GB2312" w:hAnsi="Tahoma" w:cs="仿宋_GB2312" w:hint="eastAsia"/>
          <w:b/>
          <w:kern w:val="0"/>
          <w:sz w:val="32"/>
          <w:szCs w:val="32"/>
        </w:rPr>
        <w:t>第五条</w:t>
      </w:r>
      <w:r>
        <w:rPr>
          <w:rFonts w:ascii="仿宋_GB2312" w:eastAsia="仿宋_GB2312" w:hAnsi="Tahoma" w:cs="仿宋_GB2312" w:hint="eastAsia"/>
          <w:b/>
          <w:kern w:val="0"/>
          <w:sz w:val="32"/>
          <w:szCs w:val="32"/>
        </w:rPr>
        <w:t xml:space="preserve">  </w:t>
      </w:r>
      <w:r w:rsidRPr="00E40604">
        <w:rPr>
          <w:rFonts w:ascii="仿宋_GB2312" w:eastAsia="仿宋_GB2312" w:hAnsi="Tahoma" w:cs="仿宋_GB2312" w:hint="eastAsia"/>
          <w:kern w:val="0"/>
          <w:sz w:val="32"/>
          <w:szCs w:val="32"/>
        </w:rPr>
        <w:t>财务建设处是学院预算管理的职能部门，主要负责组织实施预算编制、预算指标分配、预算执行</w:t>
      </w:r>
      <w:r>
        <w:rPr>
          <w:rFonts w:ascii="仿宋_GB2312" w:eastAsia="仿宋_GB2312" w:hAnsi="Tahoma" w:cs="仿宋_GB2312" w:hint="eastAsia"/>
          <w:kern w:val="0"/>
          <w:sz w:val="32"/>
          <w:szCs w:val="32"/>
        </w:rPr>
        <w:t>及</w:t>
      </w:r>
      <w:r w:rsidRPr="00E40604">
        <w:rPr>
          <w:rFonts w:ascii="仿宋_GB2312" w:eastAsia="仿宋_GB2312" w:hAnsi="Tahoma" w:cs="仿宋_GB2312" w:hint="eastAsia"/>
          <w:kern w:val="0"/>
          <w:sz w:val="32"/>
          <w:szCs w:val="32"/>
        </w:rPr>
        <w:t>调整。</w:t>
      </w:r>
    </w:p>
    <w:p w:rsidR="00DA4E14" w:rsidRPr="00E40604" w:rsidRDefault="00DA4E14" w:rsidP="00DA4E14">
      <w:pPr>
        <w:widowControl/>
        <w:spacing w:line="600" w:lineRule="exact"/>
        <w:ind w:firstLineChars="200" w:firstLine="643"/>
        <w:jc w:val="left"/>
        <w:rPr>
          <w:rFonts w:ascii="仿宋_GB2312" w:eastAsia="仿宋_GB2312" w:hAnsi="Tahoma" w:cs="仿宋_GB2312"/>
          <w:b/>
          <w:kern w:val="0"/>
          <w:sz w:val="32"/>
          <w:szCs w:val="32"/>
        </w:rPr>
      </w:pPr>
      <w:r w:rsidRPr="00E40604">
        <w:rPr>
          <w:rFonts w:ascii="仿宋_GB2312" w:eastAsia="仿宋_GB2312" w:hAnsi="Tahoma" w:cs="仿宋_GB2312" w:hint="eastAsia"/>
          <w:b/>
          <w:kern w:val="0"/>
          <w:sz w:val="32"/>
          <w:szCs w:val="32"/>
        </w:rPr>
        <w:t>第</w:t>
      </w:r>
      <w:r>
        <w:rPr>
          <w:rFonts w:ascii="仿宋_GB2312" w:eastAsia="仿宋_GB2312" w:hAnsi="Tahoma" w:cs="仿宋_GB2312" w:hint="eastAsia"/>
          <w:b/>
          <w:kern w:val="0"/>
          <w:sz w:val="32"/>
          <w:szCs w:val="32"/>
        </w:rPr>
        <w:t>六</w:t>
      </w:r>
      <w:r w:rsidRPr="00E40604">
        <w:rPr>
          <w:rFonts w:ascii="仿宋_GB2312" w:eastAsia="仿宋_GB2312" w:hAnsi="Tahoma" w:cs="仿宋_GB2312" w:hint="eastAsia"/>
          <w:b/>
          <w:kern w:val="0"/>
          <w:sz w:val="32"/>
          <w:szCs w:val="32"/>
        </w:rPr>
        <w:t>条</w:t>
      </w:r>
      <w:r>
        <w:rPr>
          <w:rFonts w:ascii="仿宋_GB2312" w:eastAsia="仿宋_GB2312" w:hAnsi="Tahoma" w:cs="仿宋_GB2312" w:hint="eastAsia"/>
          <w:b/>
          <w:kern w:val="0"/>
          <w:sz w:val="32"/>
          <w:szCs w:val="32"/>
        </w:rPr>
        <w:t xml:space="preserve">  </w:t>
      </w:r>
      <w:r w:rsidRPr="00E40604">
        <w:rPr>
          <w:rFonts w:ascii="仿宋_GB2312" w:eastAsia="仿宋_GB2312" w:hAnsi="Tahoma" w:cs="仿宋_GB2312" w:hint="eastAsia"/>
          <w:kern w:val="0"/>
          <w:sz w:val="32"/>
          <w:szCs w:val="32"/>
        </w:rPr>
        <w:t>各部门（单位）是本部门（单位）经费和归口管理经费预算管理的责任主体，负责组织编报本部门（单位）经费和归口管理经费的预算草案。</w:t>
      </w:r>
    </w:p>
    <w:p w:rsidR="00DA4E14" w:rsidRPr="00E40604" w:rsidRDefault="00DA4E14" w:rsidP="00DA4E14">
      <w:pPr>
        <w:widowControl/>
        <w:numPr>
          <w:ilvl w:val="0"/>
          <w:numId w:val="2"/>
        </w:numPr>
        <w:spacing w:line="600" w:lineRule="exact"/>
        <w:jc w:val="center"/>
        <w:rPr>
          <w:rFonts w:ascii="黑体" w:eastAsia="黑体" w:hAnsi="黑体" w:cs="仿宋_GB2312"/>
          <w:kern w:val="0"/>
          <w:sz w:val="32"/>
          <w:szCs w:val="32"/>
        </w:rPr>
      </w:pPr>
      <w:r>
        <w:rPr>
          <w:rFonts w:ascii="黑体" w:eastAsia="黑体" w:hAnsi="黑体" w:cs="仿宋_GB2312" w:hint="eastAsia"/>
          <w:kern w:val="0"/>
          <w:sz w:val="32"/>
          <w:szCs w:val="32"/>
        </w:rPr>
        <w:t xml:space="preserve"> </w:t>
      </w:r>
      <w:r w:rsidRPr="00E40604">
        <w:rPr>
          <w:rFonts w:ascii="黑体" w:eastAsia="黑体" w:hAnsi="黑体" w:cs="仿宋_GB2312" w:hint="eastAsia"/>
          <w:kern w:val="0"/>
          <w:sz w:val="32"/>
          <w:szCs w:val="32"/>
        </w:rPr>
        <w:t>预算编制</w:t>
      </w:r>
    </w:p>
    <w:p w:rsidR="00DA4E14" w:rsidRPr="00E40604" w:rsidRDefault="00DA4E14" w:rsidP="00DA4E14">
      <w:pPr>
        <w:widowControl/>
        <w:spacing w:line="600" w:lineRule="exact"/>
        <w:ind w:firstLineChars="200" w:firstLine="643"/>
        <w:jc w:val="left"/>
        <w:rPr>
          <w:rFonts w:ascii="仿宋_GB2312" w:eastAsia="仿宋_GB2312" w:hAnsi="Tahoma" w:cs="仿宋_GB2312"/>
          <w:kern w:val="0"/>
          <w:sz w:val="32"/>
          <w:szCs w:val="32"/>
        </w:rPr>
      </w:pPr>
      <w:r w:rsidRPr="00E40604">
        <w:rPr>
          <w:rFonts w:ascii="仿宋_GB2312" w:eastAsia="仿宋_GB2312" w:hAnsi="Tahoma" w:cs="仿宋_GB2312" w:hint="eastAsia"/>
          <w:b/>
          <w:kern w:val="0"/>
          <w:sz w:val="32"/>
          <w:szCs w:val="32"/>
        </w:rPr>
        <w:t>第</w:t>
      </w:r>
      <w:r>
        <w:rPr>
          <w:rFonts w:ascii="仿宋_GB2312" w:eastAsia="仿宋_GB2312" w:hAnsi="Tahoma" w:cs="仿宋_GB2312" w:hint="eastAsia"/>
          <w:b/>
          <w:kern w:val="0"/>
          <w:sz w:val="32"/>
          <w:szCs w:val="32"/>
        </w:rPr>
        <w:t>七</w:t>
      </w:r>
      <w:r w:rsidRPr="00E40604">
        <w:rPr>
          <w:rFonts w:ascii="仿宋_GB2312" w:eastAsia="仿宋_GB2312" w:hAnsi="Tahoma" w:cs="仿宋_GB2312" w:hint="eastAsia"/>
          <w:b/>
          <w:kern w:val="0"/>
          <w:sz w:val="32"/>
          <w:szCs w:val="32"/>
        </w:rPr>
        <w:t>条</w:t>
      </w:r>
      <w:r>
        <w:rPr>
          <w:rFonts w:ascii="仿宋_GB2312" w:eastAsia="仿宋_GB2312" w:hAnsi="Tahoma" w:cs="仿宋_GB2312" w:hint="eastAsia"/>
          <w:b/>
          <w:kern w:val="0"/>
          <w:sz w:val="32"/>
          <w:szCs w:val="32"/>
        </w:rPr>
        <w:t xml:space="preserve">  </w:t>
      </w:r>
      <w:r w:rsidRPr="00E40604">
        <w:rPr>
          <w:rFonts w:ascii="仿宋_GB2312" w:eastAsia="仿宋_GB2312" w:hAnsi="Tahoma" w:cs="仿宋_GB2312" w:hint="eastAsia"/>
          <w:kern w:val="0"/>
          <w:sz w:val="32"/>
          <w:szCs w:val="32"/>
        </w:rPr>
        <w:t>学院预算是根据事业发展规划和任务编制的综合财务收支拟定计划，由收入预算和支出预算组成。</w:t>
      </w:r>
    </w:p>
    <w:p w:rsidR="00DA4E14" w:rsidRPr="00E40604" w:rsidRDefault="00DA4E14" w:rsidP="00DA4E14">
      <w:pPr>
        <w:widowControl/>
        <w:spacing w:line="600" w:lineRule="exact"/>
        <w:ind w:firstLineChars="200" w:firstLine="643"/>
        <w:jc w:val="left"/>
        <w:rPr>
          <w:rFonts w:ascii="仿宋_GB2312" w:eastAsia="仿宋_GB2312" w:hAnsi="Tahoma" w:cs="仿宋_GB2312"/>
          <w:kern w:val="0"/>
          <w:sz w:val="32"/>
          <w:szCs w:val="32"/>
        </w:rPr>
      </w:pPr>
      <w:r>
        <w:rPr>
          <w:rFonts w:ascii="仿宋_GB2312" w:eastAsia="仿宋_GB2312" w:hAnsi="Tahoma" w:cs="仿宋_GB2312" w:hint="eastAsia"/>
          <w:b/>
          <w:kern w:val="0"/>
          <w:sz w:val="32"/>
          <w:szCs w:val="32"/>
        </w:rPr>
        <w:t>第八</w:t>
      </w:r>
      <w:r w:rsidRPr="00E40604">
        <w:rPr>
          <w:rFonts w:ascii="仿宋_GB2312" w:eastAsia="仿宋_GB2312" w:hAnsi="Tahoma" w:cs="仿宋_GB2312" w:hint="eastAsia"/>
          <w:b/>
          <w:kern w:val="0"/>
          <w:sz w:val="32"/>
          <w:szCs w:val="32"/>
        </w:rPr>
        <w:t>条</w:t>
      </w:r>
      <w:r>
        <w:rPr>
          <w:rFonts w:ascii="仿宋_GB2312" w:eastAsia="仿宋_GB2312" w:hAnsi="Tahoma" w:cs="仿宋_GB2312" w:hint="eastAsia"/>
          <w:b/>
          <w:kern w:val="0"/>
          <w:sz w:val="32"/>
          <w:szCs w:val="32"/>
        </w:rPr>
        <w:t xml:space="preserve">  </w:t>
      </w:r>
      <w:r w:rsidRPr="00E40604">
        <w:rPr>
          <w:rFonts w:ascii="仿宋_GB2312" w:eastAsia="仿宋_GB2312" w:hAnsi="Tahoma" w:cs="仿宋_GB2312" w:hint="eastAsia"/>
          <w:kern w:val="0"/>
          <w:sz w:val="32"/>
          <w:szCs w:val="32"/>
        </w:rPr>
        <w:t>收入预算是预算年度内学院开展教学、科研及其他活动依法取得的各类非偿还性办学资金的收入计划，包括：</w:t>
      </w:r>
    </w:p>
    <w:p w:rsidR="00DA4E14" w:rsidRPr="00E40604" w:rsidRDefault="00DA4E14" w:rsidP="00DA4E14">
      <w:pPr>
        <w:spacing w:line="600" w:lineRule="exact"/>
        <w:ind w:firstLine="640"/>
        <w:rPr>
          <w:rFonts w:ascii="仿宋_GB2312" w:eastAsia="仿宋_GB2312" w:hAnsi="Tahoma" w:cs="仿宋_GB2312"/>
          <w:kern w:val="0"/>
          <w:sz w:val="32"/>
          <w:szCs w:val="32"/>
        </w:rPr>
      </w:pPr>
      <w:r w:rsidRPr="00E40604">
        <w:rPr>
          <w:rFonts w:ascii="仿宋_GB2312" w:eastAsia="仿宋_GB2312" w:hAnsi="Tahoma" w:cs="仿宋_GB2312" w:hint="eastAsia"/>
          <w:kern w:val="0"/>
          <w:sz w:val="32"/>
          <w:szCs w:val="32"/>
        </w:rPr>
        <w:t>（一）财政拨款预算收入，核算学院从同级政府财政部门取得的各类财政拨款，包括财政教育拨款、财政科研拨款和财政其他拨款。</w:t>
      </w:r>
    </w:p>
    <w:p w:rsidR="00DA4E14" w:rsidRPr="00E40604" w:rsidRDefault="00DA4E14" w:rsidP="00DA4E14">
      <w:pPr>
        <w:spacing w:line="600" w:lineRule="exact"/>
        <w:ind w:firstLine="640"/>
        <w:rPr>
          <w:rFonts w:ascii="仿宋_GB2312" w:eastAsia="仿宋_GB2312" w:hAnsi="Tahoma" w:cs="仿宋_GB2312"/>
          <w:kern w:val="0"/>
          <w:sz w:val="32"/>
          <w:szCs w:val="32"/>
        </w:rPr>
      </w:pPr>
      <w:r w:rsidRPr="00E40604">
        <w:rPr>
          <w:rFonts w:ascii="仿宋_GB2312" w:eastAsia="仿宋_GB2312" w:hAnsi="Tahoma" w:cs="仿宋_GB2312" w:hint="eastAsia"/>
          <w:kern w:val="0"/>
          <w:sz w:val="32"/>
          <w:szCs w:val="32"/>
        </w:rPr>
        <w:t>（二）事业预算收入，核算学院开展教学、科研及辅助活动取得的现金流入，包括教育事业收入、科研事业收入和其他事业收入。</w:t>
      </w:r>
    </w:p>
    <w:p w:rsidR="00DA4E14" w:rsidRPr="00E40604" w:rsidRDefault="00DA4E14" w:rsidP="00DA4E14">
      <w:pPr>
        <w:spacing w:line="600" w:lineRule="exact"/>
        <w:ind w:firstLine="640"/>
        <w:rPr>
          <w:rFonts w:ascii="仿宋_GB2312" w:eastAsia="仿宋_GB2312" w:hAnsi="Tahoma" w:cs="仿宋_GB2312"/>
          <w:kern w:val="0"/>
          <w:sz w:val="32"/>
          <w:szCs w:val="32"/>
        </w:rPr>
      </w:pPr>
      <w:r w:rsidRPr="00E40604">
        <w:rPr>
          <w:rFonts w:ascii="仿宋_GB2312" w:eastAsia="仿宋_GB2312" w:hAnsi="Tahoma" w:cs="仿宋_GB2312" w:hint="eastAsia"/>
          <w:kern w:val="0"/>
          <w:sz w:val="32"/>
          <w:szCs w:val="32"/>
        </w:rPr>
        <w:t>（三）上级补助预算收入，核算学院从主管部门和上级单位取得的非财政补助现金流入。</w:t>
      </w:r>
    </w:p>
    <w:p w:rsidR="00DA4E14" w:rsidRPr="00E40604" w:rsidRDefault="00DA4E14" w:rsidP="00DA4E14">
      <w:pPr>
        <w:spacing w:line="600" w:lineRule="exact"/>
        <w:ind w:firstLine="640"/>
        <w:rPr>
          <w:rFonts w:ascii="仿宋_GB2312" w:eastAsia="仿宋_GB2312" w:hAnsi="Tahoma" w:cs="仿宋_GB2312"/>
          <w:kern w:val="0"/>
          <w:sz w:val="32"/>
          <w:szCs w:val="32"/>
        </w:rPr>
      </w:pPr>
      <w:r w:rsidRPr="00E40604">
        <w:rPr>
          <w:rFonts w:ascii="仿宋_GB2312" w:eastAsia="仿宋_GB2312" w:hAnsi="Tahoma" w:cs="仿宋_GB2312" w:hint="eastAsia"/>
          <w:kern w:val="0"/>
          <w:sz w:val="32"/>
          <w:szCs w:val="32"/>
        </w:rPr>
        <w:t>（四）附属单位上缴预算收入，核算学院取得附属独立核算单位根据有关规定上缴的现金流入。</w:t>
      </w:r>
    </w:p>
    <w:p w:rsidR="00DA4E14" w:rsidRPr="00E40604" w:rsidRDefault="00DA4E14" w:rsidP="00DA4E14">
      <w:pPr>
        <w:spacing w:line="600" w:lineRule="exact"/>
        <w:ind w:firstLine="640"/>
        <w:rPr>
          <w:rFonts w:ascii="仿宋_GB2312" w:eastAsia="仿宋_GB2312" w:hAnsi="Tahoma" w:cs="仿宋_GB2312"/>
          <w:kern w:val="0"/>
          <w:sz w:val="32"/>
          <w:szCs w:val="32"/>
        </w:rPr>
      </w:pPr>
      <w:r w:rsidRPr="00E40604">
        <w:rPr>
          <w:rFonts w:ascii="仿宋_GB2312" w:eastAsia="仿宋_GB2312" w:hAnsi="Tahoma" w:cs="仿宋_GB2312" w:hint="eastAsia"/>
          <w:kern w:val="0"/>
          <w:sz w:val="32"/>
          <w:szCs w:val="32"/>
        </w:rPr>
        <w:t>（五）经营预算收入，核算学院在教学、科研及辅助活动之外开展非独立核算经营活动取得的现金流入。</w:t>
      </w:r>
    </w:p>
    <w:p w:rsidR="00DA4E14" w:rsidRPr="00E40604" w:rsidRDefault="00DA4E14" w:rsidP="00DA4E14">
      <w:pPr>
        <w:spacing w:line="600" w:lineRule="exact"/>
        <w:ind w:firstLine="640"/>
        <w:rPr>
          <w:rFonts w:ascii="仿宋_GB2312" w:eastAsia="仿宋_GB2312" w:hAnsi="Tahoma" w:cs="仿宋_GB2312"/>
          <w:kern w:val="0"/>
          <w:sz w:val="32"/>
          <w:szCs w:val="32"/>
        </w:rPr>
      </w:pPr>
      <w:r w:rsidRPr="00E40604">
        <w:rPr>
          <w:rFonts w:ascii="仿宋_GB2312" w:eastAsia="仿宋_GB2312" w:hAnsi="Tahoma" w:cs="仿宋_GB2312" w:hint="eastAsia"/>
          <w:kern w:val="0"/>
          <w:sz w:val="32"/>
          <w:szCs w:val="32"/>
        </w:rPr>
        <w:t>（六）债务预算收入，核算学院按照规定从银行和其他金融机构等借入的、纳入部门预算管理的、不以财政资金作为偿还来源的债务本金。</w:t>
      </w:r>
    </w:p>
    <w:p w:rsidR="00DA4E14" w:rsidRPr="00E40604" w:rsidRDefault="00DA4E14" w:rsidP="00DA4E14">
      <w:pPr>
        <w:spacing w:line="600" w:lineRule="exact"/>
        <w:ind w:firstLine="640"/>
        <w:rPr>
          <w:rFonts w:ascii="仿宋_GB2312" w:eastAsia="仿宋_GB2312" w:hAnsi="Tahoma" w:cs="仿宋_GB2312"/>
          <w:kern w:val="0"/>
          <w:sz w:val="32"/>
          <w:szCs w:val="32"/>
        </w:rPr>
      </w:pPr>
      <w:r w:rsidRPr="00E40604">
        <w:rPr>
          <w:rFonts w:ascii="仿宋_GB2312" w:eastAsia="仿宋_GB2312" w:hAnsi="Tahoma" w:cs="仿宋_GB2312" w:hint="eastAsia"/>
          <w:kern w:val="0"/>
          <w:sz w:val="32"/>
          <w:szCs w:val="32"/>
        </w:rPr>
        <w:t>（七）非同级财政拨款预算收入，核算学院从非同级政府财政部门取得的经费拨款，包括本级横向转拨财政款和非本级财政拨款。</w:t>
      </w:r>
    </w:p>
    <w:p w:rsidR="00DA4E14" w:rsidRPr="00E40604" w:rsidRDefault="00DA4E14" w:rsidP="00DA4E14">
      <w:pPr>
        <w:spacing w:line="600" w:lineRule="exact"/>
        <w:ind w:firstLine="640"/>
        <w:rPr>
          <w:rFonts w:ascii="仿宋_GB2312" w:eastAsia="仿宋_GB2312" w:hAnsi="Tahoma" w:cs="仿宋_GB2312"/>
          <w:kern w:val="0"/>
          <w:sz w:val="32"/>
          <w:szCs w:val="32"/>
        </w:rPr>
      </w:pPr>
      <w:r w:rsidRPr="00E40604">
        <w:rPr>
          <w:rFonts w:ascii="仿宋_GB2312" w:eastAsia="仿宋_GB2312" w:hAnsi="Tahoma" w:cs="仿宋_GB2312" w:hint="eastAsia"/>
          <w:kern w:val="0"/>
          <w:sz w:val="32"/>
          <w:szCs w:val="32"/>
        </w:rPr>
        <w:t>（八）投资预算收益，核算学院取得的按照规定纳入部门预算管理的属于投资收益性质的现金流入，包括股权投资收益、出售或收回债券投资所取得的收益和债券投资利息收入。</w:t>
      </w:r>
    </w:p>
    <w:p w:rsidR="00DA4E14" w:rsidRPr="00E40604" w:rsidRDefault="00DA4E14" w:rsidP="00DA4E14">
      <w:pPr>
        <w:spacing w:line="600" w:lineRule="exact"/>
        <w:ind w:firstLine="640"/>
        <w:rPr>
          <w:rFonts w:ascii="仿宋_GB2312" w:eastAsia="仿宋_GB2312" w:hAnsi="Tahoma" w:cs="仿宋_GB2312"/>
          <w:kern w:val="0"/>
          <w:sz w:val="32"/>
          <w:szCs w:val="32"/>
        </w:rPr>
      </w:pPr>
      <w:r w:rsidRPr="00E40604">
        <w:rPr>
          <w:rFonts w:ascii="仿宋_GB2312" w:eastAsia="仿宋_GB2312" w:hAnsi="Tahoma" w:cs="仿宋_GB2312" w:hint="eastAsia"/>
          <w:kern w:val="0"/>
          <w:sz w:val="32"/>
          <w:szCs w:val="32"/>
        </w:rPr>
        <w:t>（九）其他预算收入，核算学院除财政拨款预算收入、事业预算收入、上级补助预算收入、附属单位上缴预算收入、经营预算收入、债务预算收入、非同级财政拨款预算收入、投资预算收益之外的纳入部门预算管理的现金流入，包括捐赠预算收入、利息预算收入、租金预算收入、现金盘盈收入等。</w:t>
      </w:r>
    </w:p>
    <w:p w:rsidR="00DA4E14" w:rsidRPr="00E40604" w:rsidRDefault="00DA4E14" w:rsidP="00DA4E14">
      <w:pPr>
        <w:pStyle w:val="a5"/>
        <w:spacing w:before="0" w:beforeAutospacing="0" w:after="0" w:afterAutospacing="0" w:line="600" w:lineRule="exact"/>
        <w:ind w:firstLineChars="200" w:firstLine="643"/>
        <w:rPr>
          <w:rFonts w:ascii="仿宋_GB2312" w:eastAsia="仿宋_GB2312" w:hAnsi="Tahoma" w:cs="仿宋_GB2312"/>
          <w:sz w:val="32"/>
          <w:szCs w:val="32"/>
        </w:rPr>
      </w:pPr>
      <w:r w:rsidRPr="00E40604">
        <w:rPr>
          <w:rFonts w:ascii="仿宋_GB2312" w:eastAsia="仿宋_GB2312" w:hAnsi="Tahoma" w:cs="仿宋_GB2312" w:hint="eastAsia"/>
          <w:b/>
          <w:sz w:val="32"/>
          <w:szCs w:val="32"/>
        </w:rPr>
        <w:t>第</w:t>
      </w:r>
      <w:r>
        <w:rPr>
          <w:rFonts w:ascii="仿宋_GB2312" w:eastAsia="仿宋_GB2312" w:hAnsi="Tahoma" w:cs="仿宋_GB2312" w:hint="eastAsia"/>
          <w:b/>
          <w:sz w:val="32"/>
          <w:szCs w:val="32"/>
        </w:rPr>
        <w:t>九</w:t>
      </w:r>
      <w:r w:rsidRPr="00E40604">
        <w:rPr>
          <w:rFonts w:ascii="仿宋_GB2312" w:eastAsia="仿宋_GB2312" w:hAnsi="Tahoma" w:cs="仿宋_GB2312" w:hint="eastAsia"/>
          <w:b/>
          <w:sz w:val="32"/>
          <w:szCs w:val="32"/>
        </w:rPr>
        <w:t>条</w:t>
      </w:r>
      <w:r>
        <w:rPr>
          <w:rFonts w:ascii="仿宋_GB2312" w:eastAsia="仿宋_GB2312" w:hAnsi="Tahoma" w:cs="仿宋_GB2312" w:hint="eastAsia"/>
          <w:b/>
          <w:sz w:val="32"/>
          <w:szCs w:val="32"/>
        </w:rPr>
        <w:t xml:space="preserve">  </w:t>
      </w:r>
      <w:r w:rsidRPr="00E40604">
        <w:rPr>
          <w:rFonts w:ascii="仿宋_GB2312" w:eastAsia="仿宋_GB2312" w:hAnsi="Tahoma" w:cs="仿宋_GB2312" w:hint="eastAsia"/>
          <w:sz w:val="32"/>
          <w:szCs w:val="32"/>
        </w:rPr>
        <w:t>支出预算是预算年度中学院用于教学科研活动、基本建设和其他事业活动的资金支出计划。</w:t>
      </w:r>
    </w:p>
    <w:p w:rsidR="00DA4E14" w:rsidRPr="00496CA0" w:rsidRDefault="00DA4E14" w:rsidP="00DA4E14">
      <w:pPr>
        <w:pStyle w:val="a5"/>
        <w:spacing w:before="0" w:beforeAutospacing="0" w:after="0" w:afterAutospacing="0" w:line="600" w:lineRule="exact"/>
        <w:ind w:firstLineChars="200" w:firstLine="640"/>
        <w:rPr>
          <w:rFonts w:ascii="仿宋_GB2312" w:eastAsia="仿宋_GB2312" w:hAnsi="Tahoma" w:cs="仿宋_GB2312"/>
          <w:sz w:val="32"/>
          <w:szCs w:val="32"/>
        </w:rPr>
      </w:pPr>
      <w:r w:rsidRPr="00E40604">
        <w:rPr>
          <w:rFonts w:ascii="仿宋_GB2312" w:eastAsia="仿宋_GB2312" w:hAnsi="Tahoma" w:cs="仿宋_GB2312" w:hint="eastAsia"/>
          <w:sz w:val="32"/>
          <w:szCs w:val="32"/>
        </w:rPr>
        <w:t>支出预算主要包括：事业支出、经营支出、上缴上级支出、对附属单位补助支出、投资支出、债务还本支出、其他支出。事业支出分为基本支出和项目支出。基本支出指学院为了保障正常运转、完成教学科研和其他日常工作任务而发生的支出，包括工资福利支出、商品和服务支出</w:t>
      </w:r>
      <w:r>
        <w:rPr>
          <w:rFonts w:ascii="仿宋_GB2312" w:eastAsia="仿宋_GB2312" w:hAnsi="Tahoma" w:cs="仿宋_GB2312" w:hint="eastAsia"/>
          <w:sz w:val="32"/>
          <w:szCs w:val="32"/>
        </w:rPr>
        <w:t>、</w:t>
      </w:r>
      <w:r w:rsidRPr="00E40604">
        <w:rPr>
          <w:rFonts w:ascii="仿宋_GB2312" w:eastAsia="仿宋_GB2312" w:hAnsi="Tahoma" w:cs="仿宋_GB2312" w:hint="eastAsia"/>
          <w:sz w:val="32"/>
          <w:szCs w:val="32"/>
        </w:rPr>
        <w:t>对个人和家庭的补助。项目支出指学院为了完成特定工作任务和事业发展目标，在基本支出之外发生的支出</w:t>
      </w:r>
      <w:r>
        <w:rPr>
          <w:rFonts w:ascii="仿宋_GB2312" w:eastAsia="仿宋_GB2312" w:hAnsi="Tahoma" w:cs="仿宋_GB2312" w:hint="eastAsia"/>
          <w:sz w:val="32"/>
          <w:szCs w:val="32"/>
        </w:rPr>
        <w:t>，</w:t>
      </w:r>
      <w:r w:rsidRPr="00E40604">
        <w:rPr>
          <w:rFonts w:ascii="仿宋_GB2312" w:eastAsia="仿宋_GB2312" w:hAnsi="Tahoma" w:cs="仿宋_GB2312" w:hint="eastAsia"/>
          <w:sz w:val="32"/>
          <w:szCs w:val="32"/>
        </w:rPr>
        <w:t>包括专项经费支出、基本建设支出、其他资本性支出。</w:t>
      </w:r>
    </w:p>
    <w:p w:rsidR="00DA4E14" w:rsidRPr="00496CA0" w:rsidRDefault="00DA4E14" w:rsidP="00DA4E14">
      <w:pPr>
        <w:widowControl/>
        <w:spacing w:line="600" w:lineRule="exact"/>
        <w:ind w:firstLineChars="200" w:firstLine="643"/>
        <w:jc w:val="left"/>
        <w:rPr>
          <w:rFonts w:ascii="仿宋_GB2312" w:eastAsia="仿宋_GB2312" w:hAnsi="Tahoma" w:cs="仿宋_GB2312"/>
          <w:kern w:val="0"/>
          <w:sz w:val="32"/>
          <w:szCs w:val="32"/>
        </w:rPr>
      </w:pPr>
      <w:r w:rsidRPr="00E40604">
        <w:rPr>
          <w:rFonts w:ascii="仿宋_GB2312" w:eastAsia="仿宋_GB2312" w:hAnsi="Tahoma" w:cs="仿宋_GB2312" w:hint="eastAsia"/>
          <w:b/>
          <w:kern w:val="0"/>
          <w:sz w:val="32"/>
          <w:szCs w:val="32"/>
        </w:rPr>
        <w:t>第</w:t>
      </w:r>
      <w:r>
        <w:rPr>
          <w:rFonts w:ascii="仿宋_GB2312" w:eastAsia="仿宋_GB2312" w:hAnsi="Tahoma" w:cs="仿宋_GB2312" w:hint="eastAsia"/>
          <w:b/>
          <w:kern w:val="0"/>
          <w:sz w:val="32"/>
          <w:szCs w:val="32"/>
        </w:rPr>
        <w:t>十</w:t>
      </w:r>
      <w:r w:rsidRPr="00E40604">
        <w:rPr>
          <w:rFonts w:ascii="仿宋_GB2312" w:eastAsia="仿宋_GB2312" w:hAnsi="Tahoma" w:cs="仿宋_GB2312" w:hint="eastAsia"/>
          <w:b/>
          <w:kern w:val="0"/>
          <w:sz w:val="32"/>
          <w:szCs w:val="32"/>
        </w:rPr>
        <w:t>条</w:t>
      </w:r>
      <w:r>
        <w:rPr>
          <w:rFonts w:ascii="仿宋_GB2312" w:eastAsia="仿宋_GB2312" w:hAnsi="Tahoma" w:cs="仿宋_GB2312" w:hint="eastAsia"/>
          <w:b/>
          <w:kern w:val="0"/>
          <w:sz w:val="32"/>
          <w:szCs w:val="32"/>
        </w:rPr>
        <w:t xml:space="preserve">  </w:t>
      </w:r>
      <w:r w:rsidRPr="00E40604">
        <w:rPr>
          <w:rFonts w:ascii="仿宋_GB2312" w:eastAsia="仿宋_GB2312" w:hAnsi="Tahoma" w:cs="仿宋_GB2312" w:hint="eastAsia"/>
          <w:kern w:val="0"/>
          <w:sz w:val="32"/>
          <w:szCs w:val="32"/>
        </w:rPr>
        <w:t>预算编制坚持“量入为出、收支平衡”的原则，不得编制赤字预算。收入预算遵循积极稳妥的原则，非经常性的收入不作为预算收入的编制依据。支出预算贯彻“统筹兼顾、保证重点、勤俭节约”的原则，首先保证经常性项目的支出，量力而行安排专项项目的支出。</w:t>
      </w:r>
    </w:p>
    <w:p w:rsidR="00DA4E14" w:rsidRPr="00E40604" w:rsidRDefault="00DA4E14" w:rsidP="00DA4E14">
      <w:pPr>
        <w:widowControl/>
        <w:spacing w:line="600" w:lineRule="exact"/>
        <w:ind w:firstLineChars="200" w:firstLine="643"/>
        <w:jc w:val="left"/>
        <w:rPr>
          <w:rFonts w:ascii="仿宋_GB2312" w:eastAsia="仿宋_GB2312" w:hAnsi="Tahoma" w:cs="仿宋_GB2312"/>
          <w:kern w:val="0"/>
          <w:sz w:val="32"/>
          <w:szCs w:val="32"/>
        </w:rPr>
      </w:pPr>
      <w:r w:rsidRPr="00E40604">
        <w:rPr>
          <w:rFonts w:ascii="仿宋_GB2312" w:eastAsia="仿宋_GB2312" w:hAnsi="Tahoma" w:cs="仿宋_GB2312" w:hint="eastAsia"/>
          <w:b/>
          <w:kern w:val="0"/>
          <w:sz w:val="32"/>
          <w:szCs w:val="32"/>
        </w:rPr>
        <w:t>第十</w:t>
      </w:r>
      <w:r>
        <w:rPr>
          <w:rFonts w:ascii="仿宋_GB2312" w:eastAsia="仿宋_GB2312" w:hAnsi="Tahoma" w:cs="仿宋_GB2312" w:hint="eastAsia"/>
          <w:b/>
          <w:kern w:val="0"/>
          <w:sz w:val="32"/>
          <w:szCs w:val="32"/>
        </w:rPr>
        <w:t>一</w:t>
      </w:r>
      <w:r w:rsidRPr="00E40604">
        <w:rPr>
          <w:rFonts w:ascii="仿宋_GB2312" w:eastAsia="仿宋_GB2312" w:hAnsi="Tahoma" w:cs="仿宋_GB2312" w:hint="eastAsia"/>
          <w:b/>
          <w:kern w:val="0"/>
          <w:sz w:val="32"/>
          <w:szCs w:val="32"/>
        </w:rPr>
        <w:t>条</w:t>
      </w:r>
      <w:r>
        <w:rPr>
          <w:rFonts w:ascii="仿宋_GB2312" w:eastAsia="仿宋_GB2312" w:hAnsi="Tahoma" w:cs="仿宋_GB2312" w:hint="eastAsia"/>
          <w:b/>
          <w:kern w:val="0"/>
          <w:sz w:val="32"/>
          <w:szCs w:val="32"/>
        </w:rPr>
        <w:t xml:space="preserve">  </w:t>
      </w:r>
      <w:r w:rsidRPr="00E40604">
        <w:rPr>
          <w:rFonts w:ascii="仿宋_GB2312" w:eastAsia="仿宋_GB2312" w:hAnsi="Tahoma" w:cs="仿宋_GB2312" w:hint="eastAsia"/>
          <w:kern w:val="0"/>
          <w:sz w:val="32"/>
          <w:szCs w:val="32"/>
        </w:rPr>
        <w:t>预算收入的编制方法</w:t>
      </w:r>
    </w:p>
    <w:p w:rsidR="00DA4E14" w:rsidRPr="00E40604" w:rsidRDefault="00DA4E14" w:rsidP="00DA4E14">
      <w:pPr>
        <w:widowControl/>
        <w:spacing w:line="600" w:lineRule="exact"/>
        <w:ind w:firstLineChars="200" w:firstLine="640"/>
        <w:rPr>
          <w:rFonts w:ascii="仿宋_GB2312" w:eastAsia="仿宋_GB2312" w:hAnsi="Tahoma" w:cs="仿宋_GB2312"/>
          <w:kern w:val="0"/>
          <w:sz w:val="32"/>
          <w:szCs w:val="32"/>
        </w:rPr>
      </w:pPr>
      <w:r w:rsidRPr="00E40604">
        <w:rPr>
          <w:rFonts w:ascii="仿宋_GB2312" w:eastAsia="仿宋_GB2312" w:hAnsi="Tahoma" w:cs="仿宋_GB2312" w:hint="eastAsia"/>
          <w:kern w:val="0"/>
          <w:sz w:val="32"/>
          <w:szCs w:val="32"/>
        </w:rPr>
        <w:t>（一）财政拨款预算收入根据省教育厅下达的预算控制数确定。</w:t>
      </w:r>
    </w:p>
    <w:p w:rsidR="00DA4E14" w:rsidRPr="00E40604" w:rsidRDefault="00DA4E14" w:rsidP="00DA4E14">
      <w:pPr>
        <w:widowControl/>
        <w:spacing w:line="600" w:lineRule="exact"/>
        <w:ind w:firstLineChars="200" w:firstLine="640"/>
        <w:rPr>
          <w:rFonts w:ascii="仿宋_GB2312" w:eastAsia="仿宋_GB2312" w:hAnsi="Tahoma" w:cs="仿宋_GB2312"/>
          <w:kern w:val="0"/>
          <w:sz w:val="32"/>
          <w:szCs w:val="32"/>
        </w:rPr>
      </w:pPr>
      <w:r w:rsidRPr="00E40604">
        <w:rPr>
          <w:rFonts w:ascii="仿宋_GB2312" w:eastAsia="仿宋_GB2312" w:hAnsi="Tahoma" w:cs="仿宋_GB2312" w:hint="eastAsia"/>
          <w:kern w:val="0"/>
          <w:sz w:val="32"/>
          <w:szCs w:val="32"/>
        </w:rPr>
        <w:t>（二）事业预算收入根据本年度预计在校学生数和上年度平均收费标准计算确定。</w:t>
      </w:r>
    </w:p>
    <w:p w:rsidR="00DA4E14" w:rsidRPr="00E40604" w:rsidRDefault="00DA4E14" w:rsidP="00DA4E14">
      <w:pPr>
        <w:widowControl/>
        <w:spacing w:line="600" w:lineRule="exact"/>
        <w:ind w:firstLineChars="200" w:firstLine="640"/>
        <w:jc w:val="left"/>
        <w:rPr>
          <w:rFonts w:ascii="仿宋_GB2312" w:eastAsia="仿宋_GB2312" w:hAnsi="Tahoma" w:cs="仿宋_GB2312"/>
          <w:kern w:val="0"/>
          <w:sz w:val="32"/>
          <w:szCs w:val="32"/>
        </w:rPr>
      </w:pPr>
      <w:r w:rsidRPr="00E40604">
        <w:rPr>
          <w:rFonts w:ascii="仿宋_GB2312" w:eastAsia="仿宋_GB2312" w:hAnsi="Tahoma" w:cs="仿宋_GB2312" w:hint="eastAsia"/>
          <w:kern w:val="0"/>
          <w:sz w:val="32"/>
          <w:szCs w:val="32"/>
        </w:rPr>
        <w:t>（三）上级补助预算收入根据上年度实际实现收入调整确定。</w:t>
      </w:r>
    </w:p>
    <w:p w:rsidR="00DA4E14" w:rsidRPr="00E40604" w:rsidRDefault="00DA4E14" w:rsidP="00DA4E14">
      <w:pPr>
        <w:widowControl/>
        <w:spacing w:line="600" w:lineRule="exact"/>
        <w:ind w:firstLineChars="200" w:firstLine="640"/>
        <w:rPr>
          <w:rFonts w:ascii="仿宋_GB2312" w:eastAsia="仿宋_GB2312" w:hAnsi="Tahoma" w:cs="仿宋_GB2312"/>
          <w:kern w:val="0"/>
          <w:sz w:val="32"/>
          <w:szCs w:val="32"/>
        </w:rPr>
      </w:pPr>
      <w:r w:rsidRPr="00E40604">
        <w:rPr>
          <w:rFonts w:ascii="仿宋_GB2312" w:eastAsia="仿宋_GB2312" w:hAnsi="Tahoma" w:cs="仿宋_GB2312" w:hint="eastAsia"/>
          <w:kern w:val="0"/>
          <w:sz w:val="32"/>
          <w:szCs w:val="32"/>
        </w:rPr>
        <w:t>（四）附属单位上缴预算收入根据学院规定的上缴金额确定。</w:t>
      </w:r>
    </w:p>
    <w:p w:rsidR="00DA4E14" w:rsidRPr="00E40604" w:rsidRDefault="00DA4E14" w:rsidP="00DA4E14">
      <w:pPr>
        <w:widowControl/>
        <w:spacing w:line="600" w:lineRule="exact"/>
        <w:ind w:firstLineChars="200" w:firstLine="640"/>
        <w:rPr>
          <w:rFonts w:ascii="仿宋_GB2312" w:eastAsia="仿宋_GB2312" w:hAnsi="Tahoma" w:cs="仿宋_GB2312"/>
          <w:kern w:val="0"/>
          <w:sz w:val="32"/>
          <w:szCs w:val="32"/>
        </w:rPr>
      </w:pPr>
      <w:r w:rsidRPr="00E40604">
        <w:rPr>
          <w:rFonts w:ascii="仿宋_GB2312" w:eastAsia="仿宋_GB2312" w:hAnsi="Tahoma" w:cs="仿宋_GB2312" w:hint="eastAsia"/>
          <w:kern w:val="0"/>
          <w:sz w:val="32"/>
          <w:szCs w:val="32"/>
        </w:rPr>
        <w:t>（五）其他预算</w:t>
      </w:r>
      <w:r>
        <w:rPr>
          <w:rFonts w:ascii="仿宋_GB2312" w:eastAsia="仿宋_GB2312" w:hAnsi="Tahoma" w:cs="仿宋_GB2312" w:hint="eastAsia"/>
          <w:kern w:val="0"/>
          <w:sz w:val="32"/>
          <w:szCs w:val="32"/>
        </w:rPr>
        <w:t>收入根据上年度实际实现收入和</w:t>
      </w:r>
      <w:r w:rsidRPr="00E40604">
        <w:rPr>
          <w:rFonts w:ascii="仿宋_GB2312" w:eastAsia="仿宋_GB2312" w:hAnsi="Tahoma" w:cs="仿宋_GB2312" w:hint="eastAsia"/>
          <w:kern w:val="0"/>
          <w:sz w:val="32"/>
          <w:szCs w:val="32"/>
        </w:rPr>
        <w:t>学院各部门预算创收上缴收入确定。</w:t>
      </w:r>
    </w:p>
    <w:p w:rsidR="00DA4E14" w:rsidRPr="00E40604" w:rsidRDefault="00DA4E14" w:rsidP="00DA4E14">
      <w:pPr>
        <w:widowControl/>
        <w:spacing w:line="600" w:lineRule="exact"/>
        <w:ind w:firstLineChars="200" w:firstLine="643"/>
        <w:jc w:val="left"/>
        <w:rPr>
          <w:rFonts w:ascii="仿宋_GB2312" w:eastAsia="仿宋_GB2312" w:hAnsi="Tahoma" w:cs="仿宋_GB2312"/>
          <w:kern w:val="0"/>
          <w:sz w:val="32"/>
          <w:szCs w:val="32"/>
        </w:rPr>
      </w:pPr>
      <w:r w:rsidRPr="00E40604">
        <w:rPr>
          <w:rFonts w:ascii="仿宋_GB2312" w:eastAsia="仿宋_GB2312" w:hAnsi="Tahoma" w:cs="仿宋_GB2312" w:hint="eastAsia"/>
          <w:b/>
          <w:kern w:val="0"/>
          <w:sz w:val="32"/>
          <w:szCs w:val="32"/>
        </w:rPr>
        <w:t>第十</w:t>
      </w:r>
      <w:r>
        <w:rPr>
          <w:rFonts w:ascii="仿宋_GB2312" w:eastAsia="仿宋_GB2312" w:hAnsi="Tahoma" w:cs="仿宋_GB2312" w:hint="eastAsia"/>
          <w:b/>
          <w:kern w:val="0"/>
          <w:sz w:val="32"/>
          <w:szCs w:val="32"/>
        </w:rPr>
        <w:t>二</w:t>
      </w:r>
      <w:r w:rsidRPr="00E40604">
        <w:rPr>
          <w:rFonts w:ascii="仿宋_GB2312" w:eastAsia="仿宋_GB2312" w:hAnsi="Tahoma" w:cs="仿宋_GB2312" w:hint="eastAsia"/>
          <w:b/>
          <w:kern w:val="0"/>
          <w:sz w:val="32"/>
          <w:szCs w:val="32"/>
        </w:rPr>
        <w:t>条</w:t>
      </w:r>
      <w:r>
        <w:rPr>
          <w:rFonts w:ascii="仿宋_GB2312" w:eastAsia="仿宋_GB2312" w:hAnsi="Tahoma" w:cs="仿宋_GB2312" w:hint="eastAsia"/>
          <w:b/>
          <w:kern w:val="0"/>
          <w:sz w:val="32"/>
          <w:szCs w:val="32"/>
        </w:rPr>
        <w:t xml:space="preserve">  </w:t>
      </w:r>
      <w:r w:rsidRPr="00E40604">
        <w:rPr>
          <w:rFonts w:ascii="仿宋_GB2312" w:eastAsia="仿宋_GB2312" w:hAnsi="Tahoma" w:cs="仿宋_GB2312" w:hint="eastAsia"/>
          <w:kern w:val="0"/>
          <w:sz w:val="32"/>
          <w:szCs w:val="32"/>
        </w:rPr>
        <w:t>预算支出的编制方法</w:t>
      </w:r>
    </w:p>
    <w:p w:rsidR="00DA4E14" w:rsidRPr="00E40604" w:rsidRDefault="00DA4E14" w:rsidP="00DA4E14">
      <w:pPr>
        <w:widowControl/>
        <w:spacing w:line="600" w:lineRule="exact"/>
        <w:ind w:firstLineChars="200" w:firstLine="640"/>
        <w:jc w:val="left"/>
        <w:rPr>
          <w:rFonts w:ascii="仿宋_GB2312" w:eastAsia="仿宋_GB2312" w:hAnsi="Tahoma" w:cs="仿宋_GB2312"/>
          <w:kern w:val="0"/>
          <w:sz w:val="32"/>
          <w:szCs w:val="32"/>
        </w:rPr>
      </w:pPr>
      <w:r w:rsidRPr="00E40604">
        <w:rPr>
          <w:rFonts w:ascii="仿宋_GB2312" w:eastAsia="仿宋_GB2312" w:hAnsi="Tahoma" w:cs="仿宋_GB2312" w:hint="eastAsia"/>
          <w:kern w:val="0"/>
          <w:sz w:val="32"/>
          <w:szCs w:val="32"/>
        </w:rPr>
        <w:t>（一）基本支出的编制方法</w:t>
      </w:r>
    </w:p>
    <w:p w:rsidR="00DA4E14" w:rsidRPr="00E40604" w:rsidRDefault="00DA4E14" w:rsidP="00DA4E14">
      <w:pPr>
        <w:widowControl/>
        <w:spacing w:line="600" w:lineRule="exact"/>
        <w:ind w:firstLineChars="200" w:firstLine="640"/>
        <w:jc w:val="left"/>
        <w:rPr>
          <w:rFonts w:ascii="仿宋_GB2312" w:eastAsia="仿宋_GB2312" w:hAnsi="Tahoma" w:cs="仿宋_GB2312"/>
          <w:kern w:val="0"/>
          <w:sz w:val="32"/>
          <w:szCs w:val="32"/>
        </w:rPr>
      </w:pPr>
      <w:r w:rsidRPr="00E40604">
        <w:rPr>
          <w:rFonts w:ascii="仿宋_GB2312" w:eastAsia="仿宋_GB2312" w:hAnsi="Tahoma" w:cs="仿宋_GB2312"/>
          <w:kern w:val="0"/>
          <w:sz w:val="32"/>
          <w:szCs w:val="32"/>
        </w:rPr>
        <w:t>1.</w:t>
      </w:r>
      <w:r w:rsidRPr="00E40604">
        <w:rPr>
          <w:rFonts w:ascii="仿宋_GB2312" w:eastAsia="仿宋_GB2312" w:hAnsi="Tahoma" w:cs="仿宋_GB2312" w:hint="eastAsia"/>
          <w:kern w:val="0"/>
          <w:sz w:val="32"/>
          <w:szCs w:val="32"/>
        </w:rPr>
        <w:t>工资福利支出的编制方法</w:t>
      </w:r>
    </w:p>
    <w:p w:rsidR="00DA4E14" w:rsidRPr="00E40604" w:rsidRDefault="00DA4E14" w:rsidP="00DA4E14">
      <w:pPr>
        <w:widowControl/>
        <w:spacing w:line="600" w:lineRule="exact"/>
        <w:ind w:firstLineChars="200" w:firstLine="640"/>
        <w:jc w:val="left"/>
        <w:rPr>
          <w:rFonts w:ascii="仿宋_GB2312" w:eastAsia="仿宋_GB2312" w:hAnsi="Tahoma" w:cs="仿宋_GB2312"/>
          <w:kern w:val="0"/>
          <w:sz w:val="32"/>
          <w:szCs w:val="32"/>
        </w:rPr>
      </w:pPr>
      <w:r>
        <w:rPr>
          <w:rFonts w:ascii="仿宋_GB2312" w:eastAsia="仿宋_GB2312" w:hAnsi="Tahoma" w:cs="仿宋_GB2312" w:hint="eastAsia"/>
          <w:kern w:val="0"/>
          <w:sz w:val="32"/>
          <w:szCs w:val="32"/>
        </w:rPr>
        <w:t>工资福利支出预算</w:t>
      </w:r>
      <w:r w:rsidRPr="00E40604">
        <w:rPr>
          <w:rFonts w:ascii="仿宋_GB2312" w:eastAsia="仿宋_GB2312" w:hAnsi="Tahoma" w:cs="仿宋_GB2312" w:hint="eastAsia"/>
          <w:kern w:val="0"/>
          <w:sz w:val="32"/>
          <w:szCs w:val="32"/>
        </w:rPr>
        <w:t>按核定的编制数、上级规定标准和学院绩效工资总量等因素编制。</w:t>
      </w:r>
    </w:p>
    <w:p w:rsidR="00DA4E14" w:rsidRPr="00E40604" w:rsidRDefault="00DA4E14" w:rsidP="00DA4E14">
      <w:pPr>
        <w:widowControl/>
        <w:spacing w:line="600" w:lineRule="exact"/>
        <w:ind w:firstLineChars="200" w:firstLine="640"/>
        <w:jc w:val="left"/>
        <w:rPr>
          <w:rFonts w:ascii="仿宋_GB2312" w:eastAsia="仿宋_GB2312" w:hAnsi="Tahoma" w:cs="仿宋_GB2312"/>
          <w:kern w:val="0"/>
          <w:sz w:val="32"/>
          <w:szCs w:val="32"/>
        </w:rPr>
      </w:pPr>
      <w:r w:rsidRPr="00E40604">
        <w:rPr>
          <w:rFonts w:ascii="仿宋_GB2312" w:eastAsia="仿宋_GB2312" w:hAnsi="Tahoma" w:cs="仿宋_GB2312"/>
          <w:kern w:val="0"/>
          <w:sz w:val="32"/>
          <w:szCs w:val="32"/>
        </w:rPr>
        <w:t>2.</w:t>
      </w:r>
      <w:r w:rsidRPr="00E40604">
        <w:rPr>
          <w:rFonts w:ascii="仿宋_GB2312" w:eastAsia="仿宋_GB2312" w:hAnsi="Tahoma" w:cs="仿宋_GB2312" w:hint="eastAsia"/>
          <w:kern w:val="0"/>
          <w:sz w:val="32"/>
          <w:szCs w:val="32"/>
        </w:rPr>
        <w:t>商品和服务支出的编制方法</w:t>
      </w:r>
    </w:p>
    <w:p w:rsidR="00DA4E14" w:rsidRPr="00E40604" w:rsidRDefault="00DA4E14" w:rsidP="00DA4E14">
      <w:pPr>
        <w:widowControl/>
        <w:spacing w:line="620" w:lineRule="exact"/>
        <w:ind w:firstLineChars="200" w:firstLine="640"/>
        <w:jc w:val="left"/>
        <w:rPr>
          <w:rFonts w:ascii="仿宋_GB2312" w:eastAsia="仿宋_GB2312" w:hAnsi="Tahoma" w:cs="仿宋_GB2312"/>
          <w:kern w:val="0"/>
          <w:sz w:val="32"/>
          <w:szCs w:val="32"/>
        </w:rPr>
      </w:pPr>
      <w:r w:rsidRPr="00E40604">
        <w:rPr>
          <w:rFonts w:ascii="仿宋_GB2312" w:eastAsia="仿宋_GB2312" w:hAnsi="Tahoma" w:cs="仿宋_GB2312" w:hint="eastAsia"/>
          <w:kern w:val="0"/>
          <w:sz w:val="32"/>
          <w:szCs w:val="32"/>
        </w:rPr>
        <w:t>日常办公费、水电费、邮电费、交通费、差旅费、维修费、物业管理费、专用材料费、会议费、培训费、福利费、公务接待费、因公出国费等</w:t>
      </w:r>
      <w:r>
        <w:rPr>
          <w:rFonts w:ascii="仿宋_GB2312" w:eastAsia="仿宋_GB2312" w:hAnsi="Tahoma" w:cs="仿宋_GB2312" w:hint="eastAsia"/>
          <w:kern w:val="0"/>
          <w:sz w:val="32"/>
          <w:szCs w:val="32"/>
        </w:rPr>
        <w:t>商品和服务支出</w:t>
      </w:r>
      <w:r w:rsidRPr="00E40604">
        <w:rPr>
          <w:rFonts w:ascii="仿宋_GB2312" w:eastAsia="仿宋_GB2312" w:hAnsi="Tahoma" w:cs="仿宋_GB2312" w:hint="eastAsia"/>
          <w:kern w:val="0"/>
          <w:sz w:val="32"/>
          <w:szCs w:val="32"/>
        </w:rPr>
        <w:t>依据国家有关政策规定和支出定额标准编制。按支出经济分类科目编制详细预算，并按照责、权、利相一致的原则分配到各责任部门，编制项目预算。</w:t>
      </w:r>
    </w:p>
    <w:p w:rsidR="00DA4E14" w:rsidRPr="00E40604" w:rsidRDefault="00DA4E14" w:rsidP="00DA4E14">
      <w:pPr>
        <w:widowControl/>
        <w:spacing w:line="620" w:lineRule="exact"/>
        <w:ind w:firstLineChars="200" w:firstLine="640"/>
        <w:jc w:val="left"/>
        <w:rPr>
          <w:rFonts w:ascii="仿宋_GB2312" w:eastAsia="仿宋_GB2312" w:hAnsi="Tahoma" w:cs="仿宋_GB2312"/>
          <w:kern w:val="0"/>
          <w:sz w:val="32"/>
          <w:szCs w:val="32"/>
        </w:rPr>
      </w:pPr>
      <w:r w:rsidRPr="00E40604">
        <w:rPr>
          <w:rFonts w:ascii="仿宋_GB2312" w:eastAsia="仿宋_GB2312" w:hAnsi="Tahoma" w:cs="仿宋_GB2312"/>
          <w:kern w:val="0"/>
          <w:sz w:val="32"/>
          <w:szCs w:val="32"/>
        </w:rPr>
        <w:t>3.</w:t>
      </w:r>
      <w:r w:rsidRPr="00E40604">
        <w:rPr>
          <w:rFonts w:ascii="仿宋_GB2312" w:eastAsia="仿宋_GB2312" w:hAnsi="Tahoma" w:cs="仿宋_GB2312" w:hint="eastAsia"/>
          <w:kern w:val="0"/>
          <w:sz w:val="32"/>
          <w:szCs w:val="32"/>
        </w:rPr>
        <w:t>对个人和家庭的补助支出的编制方法</w:t>
      </w:r>
    </w:p>
    <w:p w:rsidR="00DA4E14" w:rsidRPr="00E40604" w:rsidRDefault="00DA4E14" w:rsidP="00DA4E14">
      <w:pPr>
        <w:widowControl/>
        <w:spacing w:line="620" w:lineRule="exact"/>
        <w:ind w:firstLineChars="200" w:firstLine="640"/>
        <w:jc w:val="left"/>
        <w:rPr>
          <w:rFonts w:ascii="仿宋_GB2312" w:eastAsia="仿宋_GB2312" w:hAnsi="Tahoma" w:cs="仿宋_GB2312"/>
          <w:kern w:val="0"/>
          <w:sz w:val="32"/>
          <w:szCs w:val="32"/>
        </w:rPr>
      </w:pPr>
      <w:r w:rsidRPr="00E40604">
        <w:rPr>
          <w:rFonts w:ascii="仿宋_GB2312" w:eastAsia="仿宋_GB2312" w:hAnsi="Tahoma" w:cs="仿宋_GB2312" w:hint="eastAsia"/>
          <w:kern w:val="0"/>
          <w:sz w:val="32"/>
          <w:szCs w:val="32"/>
        </w:rPr>
        <w:t>离休费、抚恤金</w:t>
      </w:r>
      <w:r>
        <w:rPr>
          <w:rFonts w:ascii="仿宋_GB2312" w:eastAsia="仿宋_GB2312" w:hAnsi="Tahoma" w:cs="仿宋_GB2312" w:hint="eastAsia"/>
          <w:kern w:val="0"/>
          <w:sz w:val="32"/>
          <w:szCs w:val="32"/>
        </w:rPr>
        <w:t>、</w:t>
      </w:r>
      <w:r w:rsidRPr="00E40604">
        <w:rPr>
          <w:rFonts w:ascii="仿宋_GB2312" w:eastAsia="仿宋_GB2312" w:hAnsi="Tahoma" w:cs="仿宋_GB2312" w:hint="eastAsia"/>
          <w:kern w:val="0"/>
          <w:sz w:val="32"/>
          <w:szCs w:val="32"/>
        </w:rPr>
        <w:t>生活补助、医疗费、住房公积金</w:t>
      </w:r>
      <w:r>
        <w:rPr>
          <w:rFonts w:ascii="仿宋_GB2312" w:eastAsia="仿宋_GB2312" w:hAnsi="Tahoma" w:cs="仿宋_GB2312" w:hint="eastAsia"/>
          <w:kern w:val="0"/>
          <w:sz w:val="32"/>
          <w:szCs w:val="32"/>
        </w:rPr>
        <w:t>、</w:t>
      </w:r>
      <w:r w:rsidRPr="00E40604">
        <w:rPr>
          <w:rFonts w:ascii="仿宋_GB2312" w:eastAsia="仿宋_GB2312" w:hAnsi="Tahoma" w:cs="仿宋_GB2312" w:hint="eastAsia"/>
          <w:kern w:val="0"/>
          <w:sz w:val="32"/>
          <w:szCs w:val="32"/>
        </w:rPr>
        <w:t>助学金等</w:t>
      </w:r>
      <w:r>
        <w:rPr>
          <w:rFonts w:ascii="仿宋_GB2312" w:eastAsia="仿宋_GB2312" w:hAnsi="Tahoma" w:cs="仿宋_GB2312" w:hint="eastAsia"/>
          <w:kern w:val="0"/>
          <w:sz w:val="32"/>
          <w:szCs w:val="32"/>
        </w:rPr>
        <w:t>对个人和家庭的补助支出</w:t>
      </w:r>
      <w:r w:rsidRPr="00E40604">
        <w:rPr>
          <w:rFonts w:ascii="仿宋_GB2312" w:eastAsia="仿宋_GB2312" w:hAnsi="Tahoma" w:cs="仿宋_GB2312" w:hint="eastAsia"/>
          <w:kern w:val="0"/>
          <w:sz w:val="32"/>
          <w:szCs w:val="32"/>
        </w:rPr>
        <w:t>按照核定的人数及规定的支出标准等因素编制。</w:t>
      </w:r>
    </w:p>
    <w:p w:rsidR="00DA4E14" w:rsidRPr="00E40604" w:rsidRDefault="00DA4E14" w:rsidP="00DA4E14">
      <w:pPr>
        <w:widowControl/>
        <w:spacing w:line="620" w:lineRule="exact"/>
        <w:ind w:firstLineChars="200" w:firstLine="640"/>
        <w:jc w:val="left"/>
        <w:rPr>
          <w:rFonts w:ascii="仿宋_GB2312" w:eastAsia="仿宋_GB2312" w:hAnsi="Tahoma" w:cs="仿宋_GB2312"/>
          <w:kern w:val="0"/>
          <w:sz w:val="32"/>
          <w:szCs w:val="32"/>
        </w:rPr>
      </w:pPr>
      <w:r w:rsidRPr="00E40604">
        <w:rPr>
          <w:rFonts w:ascii="仿宋_GB2312" w:eastAsia="仿宋_GB2312" w:hAnsi="Tahoma" w:cs="仿宋_GB2312" w:hint="eastAsia"/>
          <w:kern w:val="0"/>
          <w:sz w:val="32"/>
          <w:szCs w:val="32"/>
        </w:rPr>
        <w:t>（二）项目支出的编制方法</w:t>
      </w:r>
    </w:p>
    <w:p w:rsidR="00DA4E14" w:rsidRPr="00E40604" w:rsidRDefault="00DA4E14" w:rsidP="00DA4E14">
      <w:pPr>
        <w:widowControl/>
        <w:spacing w:line="620" w:lineRule="exact"/>
        <w:ind w:firstLineChars="200" w:firstLine="640"/>
        <w:jc w:val="left"/>
        <w:rPr>
          <w:rFonts w:ascii="仿宋_GB2312" w:eastAsia="仿宋_GB2312" w:hAnsi="Tahoma" w:cs="仿宋_GB2312"/>
          <w:kern w:val="0"/>
          <w:sz w:val="32"/>
          <w:szCs w:val="32"/>
        </w:rPr>
      </w:pPr>
      <w:r w:rsidRPr="00E40604">
        <w:rPr>
          <w:rFonts w:ascii="仿宋_GB2312" w:eastAsia="仿宋_GB2312" w:hAnsi="Tahoma" w:cs="仿宋_GB2312" w:hint="eastAsia"/>
          <w:kern w:val="0"/>
          <w:sz w:val="32"/>
          <w:szCs w:val="32"/>
        </w:rPr>
        <w:t>项目支出均纳入项目库管理。预算编制时，视学院财力状况，按轻重缓急原则</w:t>
      </w:r>
      <w:r w:rsidRPr="00E40604">
        <w:rPr>
          <w:rFonts w:ascii="仿宋_GB2312" w:eastAsia="仿宋_GB2312" w:hAnsi="Tahoma" w:cs="仿宋_GB2312"/>
          <w:kern w:val="0"/>
          <w:sz w:val="32"/>
          <w:szCs w:val="32"/>
        </w:rPr>
        <w:t>,</w:t>
      </w:r>
      <w:r w:rsidRPr="00E40604">
        <w:rPr>
          <w:rFonts w:ascii="仿宋_GB2312" w:eastAsia="仿宋_GB2312" w:hAnsi="Tahoma" w:cs="仿宋_GB2312" w:hint="eastAsia"/>
          <w:kern w:val="0"/>
          <w:sz w:val="32"/>
          <w:szCs w:val="32"/>
        </w:rPr>
        <w:t>从项目库遴选项目编制。</w:t>
      </w:r>
    </w:p>
    <w:p w:rsidR="00DA4E14" w:rsidRPr="00E40604" w:rsidRDefault="00DA4E14" w:rsidP="00DA4E14">
      <w:pPr>
        <w:widowControl/>
        <w:spacing w:line="620" w:lineRule="exact"/>
        <w:ind w:firstLineChars="200" w:firstLine="640"/>
        <w:jc w:val="left"/>
        <w:rPr>
          <w:rFonts w:ascii="仿宋_GB2312" w:eastAsia="仿宋_GB2312" w:hAnsi="Tahoma" w:cs="仿宋_GB2312"/>
          <w:kern w:val="0"/>
          <w:sz w:val="32"/>
          <w:szCs w:val="32"/>
        </w:rPr>
      </w:pPr>
      <w:r w:rsidRPr="00E40604">
        <w:rPr>
          <w:rFonts w:ascii="仿宋_GB2312" w:eastAsia="仿宋_GB2312" w:hAnsi="Tahoma" w:cs="仿宋_GB2312"/>
          <w:kern w:val="0"/>
          <w:sz w:val="32"/>
          <w:szCs w:val="32"/>
        </w:rPr>
        <w:t>1.</w:t>
      </w:r>
      <w:r w:rsidRPr="00E40604">
        <w:rPr>
          <w:rFonts w:ascii="仿宋_GB2312" w:eastAsia="仿宋_GB2312" w:hAnsi="Tahoma" w:cs="仿宋_GB2312" w:hint="eastAsia"/>
          <w:kern w:val="0"/>
          <w:sz w:val="32"/>
          <w:szCs w:val="32"/>
        </w:rPr>
        <w:t>专业建设、人才队伍建设、国际合作与交流、大学生创新创业等专项经费由归口管理部门组织申报、论证评审后进行编制。</w:t>
      </w:r>
    </w:p>
    <w:p w:rsidR="00DA4E14" w:rsidRPr="00E40604" w:rsidRDefault="00DA4E14" w:rsidP="00DA4E14">
      <w:pPr>
        <w:widowControl/>
        <w:spacing w:line="620" w:lineRule="exact"/>
        <w:ind w:firstLineChars="200" w:firstLine="640"/>
        <w:jc w:val="left"/>
        <w:rPr>
          <w:rFonts w:ascii="仿宋_GB2312" w:eastAsia="仿宋_GB2312" w:hAnsi="Tahoma" w:cs="仿宋_GB2312"/>
          <w:kern w:val="0"/>
          <w:sz w:val="32"/>
          <w:szCs w:val="32"/>
        </w:rPr>
      </w:pPr>
      <w:r w:rsidRPr="00E40604">
        <w:rPr>
          <w:rFonts w:ascii="仿宋_GB2312" w:eastAsia="仿宋_GB2312" w:hAnsi="Tahoma" w:cs="仿宋_GB2312"/>
          <w:kern w:val="0"/>
          <w:sz w:val="32"/>
          <w:szCs w:val="32"/>
        </w:rPr>
        <w:t>2.</w:t>
      </w:r>
      <w:r w:rsidRPr="00E40604">
        <w:rPr>
          <w:rFonts w:ascii="仿宋_GB2312" w:eastAsia="仿宋_GB2312" w:hAnsi="Tahoma" w:cs="仿宋_GB2312" w:hint="eastAsia"/>
          <w:kern w:val="0"/>
          <w:sz w:val="32"/>
          <w:szCs w:val="32"/>
        </w:rPr>
        <w:t>科研支出预算按照各类科研项目情况进行编制。</w:t>
      </w:r>
    </w:p>
    <w:p w:rsidR="00DA4E14" w:rsidRPr="00E40604" w:rsidRDefault="00DA4E14" w:rsidP="00DA4E14">
      <w:pPr>
        <w:widowControl/>
        <w:spacing w:line="620" w:lineRule="exact"/>
        <w:ind w:firstLineChars="200" w:firstLine="640"/>
        <w:jc w:val="left"/>
        <w:rPr>
          <w:rFonts w:ascii="仿宋_GB2312" w:eastAsia="仿宋_GB2312" w:hAnsi="Tahoma" w:cs="仿宋_GB2312"/>
          <w:kern w:val="0"/>
          <w:sz w:val="32"/>
          <w:szCs w:val="32"/>
        </w:rPr>
      </w:pPr>
      <w:r w:rsidRPr="00E40604">
        <w:rPr>
          <w:rFonts w:ascii="仿宋_GB2312" w:eastAsia="仿宋_GB2312" w:hAnsi="Tahoma" w:cs="仿宋_GB2312"/>
          <w:kern w:val="0"/>
          <w:sz w:val="32"/>
          <w:szCs w:val="32"/>
        </w:rPr>
        <w:t>3.</w:t>
      </w:r>
      <w:r w:rsidRPr="00E40604">
        <w:rPr>
          <w:rFonts w:ascii="仿宋_GB2312" w:eastAsia="仿宋_GB2312" w:hAnsi="Tahoma" w:cs="仿宋_GB2312" w:hint="eastAsia"/>
          <w:kern w:val="0"/>
          <w:sz w:val="32"/>
          <w:szCs w:val="32"/>
        </w:rPr>
        <w:t>基本建设支出预算根据学院基本建设规划，经论证评审及学院审定、相关部门批准、主管部门备案后列入学院预算。</w:t>
      </w:r>
    </w:p>
    <w:p w:rsidR="00DA4E14" w:rsidRPr="00E40604" w:rsidRDefault="00DA4E14" w:rsidP="00DA4E14">
      <w:pPr>
        <w:widowControl/>
        <w:spacing w:line="620" w:lineRule="exact"/>
        <w:ind w:firstLineChars="200" w:firstLine="640"/>
        <w:jc w:val="left"/>
        <w:rPr>
          <w:rFonts w:ascii="仿宋_GB2312" w:eastAsia="仿宋_GB2312" w:hAnsi="Tahoma" w:cs="仿宋_GB2312"/>
          <w:kern w:val="0"/>
          <w:sz w:val="32"/>
          <w:szCs w:val="32"/>
        </w:rPr>
      </w:pPr>
      <w:r w:rsidRPr="00E40604">
        <w:rPr>
          <w:rFonts w:ascii="仿宋_GB2312" w:eastAsia="仿宋_GB2312" w:hAnsi="Tahoma" w:cs="仿宋_GB2312"/>
          <w:kern w:val="0"/>
          <w:sz w:val="32"/>
          <w:szCs w:val="32"/>
        </w:rPr>
        <w:t>4.</w:t>
      </w:r>
      <w:r w:rsidRPr="00E40604">
        <w:rPr>
          <w:rFonts w:ascii="仿宋_GB2312" w:eastAsia="仿宋_GB2312" w:hAnsi="Tahoma" w:cs="仿宋_GB2312" w:hint="eastAsia"/>
          <w:kern w:val="0"/>
          <w:sz w:val="32"/>
          <w:szCs w:val="32"/>
        </w:rPr>
        <w:t>其他资本性支出</w:t>
      </w:r>
      <w:r>
        <w:rPr>
          <w:rFonts w:ascii="仿宋_GB2312" w:eastAsia="仿宋_GB2312" w:hAnsi="Tahoma" w:cs="仿宋_GB2312" w:hint="eastAsia"/>
          <w:kern w:val="0"/>
          <w:sz w:val="32"/>
          <w:szCs w:val="32"/>
        </w:rPr>
        <w:t>，</w:t>
      </w:r>
      <w:r w:rsidRPr="00E40604">
        <w:rPr>
          <w:rFonts w:ascii="仿宋_GB2312" w:eastAsia="仿宋_GB2312" w:hAnsi="Tahoma" w:cs="仿宋_GB2312" w:hint="eastAsia"/>
          <w:kern w:val="0"/>
          <w:sz w:val="32"/>
          <w:szCs w:val="32"/>
        </w:rPr>
        <w:t>包括办公设备购置、专用设备购置、大型修缮、信息网络及软件购置更新等，根据学院财力和实际需求安排。</w:t>
      </w:r>
    </w:p>
    <w:p w:rsidR="00DA4E14" w:rsidRPr="00E40604" w:rsidRDefault="00DA4E14" w:rsidP="00DA4E14">
      <w:pPr>
        <w:spacing w:line="600" w:lineRule="exact"/>
        <w:ind w:firstLineChars="200" w:firstLine="643"/>
        <w:rPr>
          <w:rFonts w:ascii="仿宋_GB2312" w:eastAsia="仿宋_GB2312" w:hAnsi="仿宋" w:cs="仿宋"/>
          <w:color w:val="000000"/>
          <w:kern w:val="0"/>
          <w:sz w:val="32"/>
          <w:szCs w:val="32"/>
          <w:shd w:val="clear" w:color="auto" w:fill="FFFFFF"/>
        </w:rPr>
      </w:pPr>
      <w:r w:rsidRPr="00E40604">
        <w:rPr>
          <w:rFonts w:ascii="仿宋_GB2312" w:eastAsia="仿宋_GB2312" w:hAnsi="Tahoma" w:cs="仿宋_GB2312" w:hint="eastAsia"/>
          <w:b/>
          <w:kern w:val="0"/>
          <w:sz w:val="32"/>
          <w:szCs w:val="32"/>
        </w:rPr>
        <w:t>第十</w:t>
      </w:r>
      <w:r>
        <w:rPr>
          <w:rFonts w:ascii="仿宋_GB2312" w:eastAsia="仿宋_GB2312" w:hAnsi="Tahoma" w:cs="仿宋_GB2312" w:hint="eastAsia"/>
          <w:b/>
          <w:kern w:val="0"/>
          <w:sz w:val="32"/>
          <w:szCs w:val="32"/>
        </w:rPr>
        <w:t>三</w:t>
      </w:r>
      <w:r w:rsidRPr="00E40604">
        <w:rPr>
          <w:rFonts w:ascii="仿宋_GB2312" w:eastAsia="仿宋_GB2312" w:hAnsi="Tahoma" w:cs="仿宋_GB2312" w:hint="eastAsia"/>
          <w:b/>
          <w:kern w:val="0"/>
          <w:sz w:val="32"/>
          <w:szCs w:val="32"/>
        </w:rPr>
        <w:t>条</w:t>
      </w:r>
      <w:r>
        <w:rPr>
          <w:rFonts w:ascii="仿宋_GB2312" w:eastAsia="仿宋_GB2312" w:hAnsi="Tahoma" w:cs="仿宋_GB2312" w:hint="eastAsia"/>
          <w:b/>
          <w:kern w:val="0"/>
          <w:sz w:val="32"/>
          <w:szCs w:val="32"/>
        </w:rPr>
        <w:t xml:space="preserve">  </w:t>
      </w:r>
      <w:r w:rsidRPr="008A0638">
        <w:rPr>
          <w:rFonts w:ascii="仿宋_GB2312" w:eastAsia="仿宋_GB2312" w:hAnsi="Tahoma" w:cs="仿宋_GB2312" w:hint="eastAsia"/>
          <w:kern w:val="0"/>
          <w:sz w:val="32"/>
          <w:szCs w:val="32"/>
        </w:rPr>
        <w:t>学院根据财政部门下达的预算控制数编制学院预算，按照“二上二下”的程序，采取上下结合、分级编制、逐级汇总进行编制。具体</w:t>
      </w:r>
      <w:r w:rsidRPr="00E40604">
        <w:rPr>
          <w:rFonts w:ascii="仿宋_GB2312" w:eastAsia="仿宋_GB2312" w:hAnsi="Tahoma" w:cs="仿宋_GB2312" w:hint="eastAsia"/>
          <w:kern w:val="0"/>
          <w:sz w:val="32"/>
          <w:szCs w:val="32"/>
        </w:rPr>
        <w:t>预算编制和审核程序如下：</w:t>
      </w:r>
    </w:p>
    <w:p w:rsidR="00DA4E14" w:rsidRPr="00E40604" w:rsidRDefault="00DA4E14" w:rsidP="00DA4E14">
      <w:pPr>
        <w:widowControl/>
        <w:spacing w:line="600" w:lineRule="exact"/>
        <w:ind w:firstLineChars="150" w:firstLine="480"/>
        <w:rPr>
          <w:rFonts w:ascii="仿宋_GB2312" w:eastAsia="仿宋_GB2312" w:hAnsi="Tahoma" w:cs="仿宋_GB2312"/>
          <w:kern w:val="0"/>
          <w:sz w:val="32"/>
          <w:szCs w:val="32"/>
        </w:rPr>
      </w:pPr>
      <w:r w:rsidRPr="00E40604">
        <w:rPr>
          <w:rFonts w:ascii="仿宋_GB2312" w:eastAsia="仿宋_GB2312" w:hAnsi="Tahoma" w:cs="仿宋_GB2312" w:hint="eastAsia"/>
          <w:kern w:val="0"/>
          <w:sz w:val="32"/>
          <w:szCs w:val="32"/>
        </w:rPr>
        <w:t>“一上”：财务建设处每年</w:t>
      </w:r>
      <w:r w:rsidRPr="00E40604">
        <w:rPr>
          <w:rFonts w:ascii="仿宋_GB2312" w:eastAsia="仿宋_GB2312" w:hAnsi="Tahoma" w:cs="仿宋_GB2312"/>
          <w:kern w:val="0"/>
          <w:sz w:val="32"/>
          <w:szCs w:val="32"/>
        </w:rPr>
        <w:t>9</w:t>
      </w:r>
      <w:r w:rsidRPr="00E40604">
        <w:rPr>
          <w:rFonts w:ascii="仿宋_GB2312" w:eastAsia="仿宋_GB2312" w:hAnsi="Tahoma" w:cs="仿宋_GB2312" w:hint="eastAsia"/>
          <w:kern w:val="0"/>
          <w:sz w:val="32"/>
          <w:szCs w:val="32"/>
        </w:rPr>
        <w:t>月初向各经费归口部门下达编制下一年度预算草案的通知，各经费归口部门根据要求，编制下一年度的收支计划，经分管院领导审核后交学院财务建设处。财务建设处汇总编制预算草案，经院长审定后上报省教育厅。</w:t>
      </w:r>
    </w:p>
    <w:p w:rsidR="00DA4E14" w:rsidRPr="00E40604" w:rsidRDefault="00DA4E14" w:rsidP="00DA4E14">
      <w:pPr>
        <w:widowControl/>
        <w:spacing w:line="600" w:lineRule="exact"/>
        <w:ind w:firstLineChars="150" w:firstLine="480"/>
        <w:rPr>
          <w:rFonts w:ascii="仿宋_GB2312" w:eastAsia="仿宋_GB2312" w:hAnsi="Tahoma" w:cs="仿宋_GB2312"/>
          <w:kern w:val="0"/>
          <w:sz w:val="32"/>
          <w:szCs w:val="32"/>
        </w:rPr>
      </w:pPr>
      <w:r w:rsidRPr="00E40604">
        <w:rPr>
          <w:rFonts w:ascii="仿宋_GB2312" w:eastAsia="仿宋_GB2312" w:hAnsi="Tahoma" w:cs="仿宋_GB2312" w:hint="eastAsia"/>
          <w:kern w:val="0"/>
          <w:sz w:val="32"/>
          <w:szCs w:val="32"/>
        </w:rPr>
        <w:t>“一下”：学院财务建设处根据省教育厅下达的当年预算控制数，于每年</w:t>
      </w:r>
      <w:r w:rsidRPr="00E40604">
        <w:rPr>
          <w:rFonts w:ascii="仿宋_GB2312" w:eastAsia="仿宋_GB2312" w:hAnsi="Tahoma" w:cs="仿宋_GB2312"/>
          <w:kern w:val="0"/>
          <w:sz w:val="32"/>
          <w:szCs w:val="32"/>
        </w:rPr>
        <w:t>11</w:t>
      </w:r>
      <w:r w:rsidRPr="00E40604">
        <w:rPr>
          <w:rFonts w:ascii="仿宋_GB2312" w:eastAsia="仿宋_GB2312" w:hAnsi="Tahoma" w:cs="仿宋_GB2312" w:hint="eastAsia"/>
          <w:kern w:val="0"/>
          <w:sz w:val="32"/>
          <w:szCs w:val="32"/>
        </w:rPr>
        <w:t>月下旬前组织</w:t>
      </w:r>
      <w:r>
        <w:rPr>
          <w:rFonts w:ascii="仿宋_GB2312" w:eastAsia="仿宋_GB2312" w:hAnsi="Tahoma" w:cs="仿宋_GB2312" w:hint="eastAsia"/>
          <w:kern w:val="0"/>
          <w:sz w:val="32"/>
          <w:szCs w:val="32"/>
        </w:rPr>
        <w:t>各部门</w:t>
      </w:r>
      <w:r w:rsidRPr="00E40604">
        <w:rPr>
          <w:rFonts w:ascii="仿宋_GB2312" w:eastAsia="仿宋_GB2312" w:hAnsi="Tahoma" w:cs="仿宋_GB2312" w:hint="eastAsia"/>
          <w:kern w:val="0"/>
          <w:sz w:val="32"/>
          <w:szCs w:val="32"/>
        </w:rPr>
        <w:t>（单位）编制详细预算，经分管院领导审核后交学院财务建设处。财务建设处对预算变动较大的部门进行沟通协商。</w:t>
      </w:r>
    </w:p>
    <w:p w:rsidR="00DA4E14" w:rsidRPr="00E40604" w:rsidRDefault="00DA4E14" w:rsidP="00DA4E14">
      <w:pPr>
        <w:widowControl/>
        <w:spacing w:line="600" w:lineRule="exact"/>
        <w:ind w:firstLineChars="150" w:firstLine="480"/>
        <w:rPr>
          <w:rFonts w:ascii="仿宋_GB2312" w:eastAsia="仿宋_GB2312" w:hAnsi="Tahoma" w:cs="仿宋_GB2312"/>
          <w:kern w:val="0"/>
          <w:sz w:val="32"/>
          <w:szCs w:val="32"/>
        </w:rPr>
      </w:pPr>
      <w:r w:rsidRPr="00E40604">
        <w:rPr>
          <w:rFonts w:ascii="仿宋_GB2312" w:eastAsia="仿宋_GB2312" w:hAnsi="Tahoma" w:cs="仿宋_GB2312" w:hint="eastAsia"/>
          <w:kern w:val="0"/>
          <w:sz w:val="32"/>
          <w:szCs w:val="32"/>
        </w:rPr>
        <w:t>“二上”：根据部门预算草案，确定年度支出重点，核定部门预算总额，编制学院综合财务收支计划，并于预算年度的</w:t>
      </w:r>
      <w:r w:rsidRPr="00E40604">
        <w:rPr>
          <w:rFonts w:ascii="仿宋_GB2312" w:eastAsia="仿宋_GB2312" w:hAnsi="Tahoma" w:cs="仿宋_GB2312"/>
          <w:kern w:val="0"/>
          <w:sz w:val="32"/>
          <w:szCs w:val="32"/>
        </w:rPr>
        <w:t>1</w:t>
      </w:r>
      <w:r w:rsidRPr="00E40604">
        <w:rPr>
          <w:rFonts w:ascii="仿宋_GB2312" w:eastAsia="仿宋_GB2312" w:hAnsi="Tahoma" w:cs="仿宋_GB2312" w:hint="eastAsia"/>
          <w:kern w:val="0"/>
          <w:sz w:val="32"/>
          <w:szCs w:val="32"/>
        </w:rPr>
        <w:t>月上旬前，经院长审定后上报省教育厅</w:t>
      </w:r>
      <w:r>
        <w:rPr>
          <w:rFonts w:ascii="仿宋_GB2312" w:eastAsia="仿宋_GB2312" w:hAnsi="Tahoma" w:cs="仿宋_GB2312" w:hint="eastAsia"/>
          <w:kern w:val="0"/>
          <w:sz w:val="32"/>
          <w:szCs w:val="32"/>
        </w:rPr>
        <w:t>。</w:t>
      </w:r>
    </w:p>
    <w:p w:rsidR="00DA4E14" w:rsidRPr="00E40604" w:rsidRDefault="00DA4E14" w:rsidP="00DA4E14">
      <w:pPr>
        <w:widowControl/>
        <w:spacing w:line="600" w:lineRule="exact"/>
        <w:ind w:firstLineChars="150" w:firstLine="480"/>
        <w:rPr>
          <w:rFonts w:ascii="仿宋_GB2312" w:eastAsia="仿宋_GB2312" w:hAnsi="Tahoma" w:cs="仿宋_GB2312"/>
          <w:kern w:val="0"/>
          <w:sz w:val="32"/>
          <w:szCs w:val="32"/>
        </w:rPr>
      </w:pPr>
      <w:r w:rsidRPr="00E40604">
        <w:rPr>
          <w:rFonts w:ascii="仿宋_GB2312" w:eastAsia="仿宋_GB2312" w:hAnsi="Tahoma" w:cs="仿宋_GB2312" w:hint="eastAsia"/>
          <w:kern w:val="0"/>
          <w:sz w:val="32"/>
          <w:szCs w:val="32"/>
        </w:rPr>
        <w:t>“二下”：财务建设处根据省教育厅批复的年度预算，结合学院实际，编制</w:t>
      </w:r>
      <w:r>
        <w:rPr>
          <w:rFonts w:ascii="仿宋_GB2312" w:eastAsia="仿宋_GB2312" w:hAnsi="Tahoma" w:cs="仿宋_GB2312" w:hint="eastAsia"/>
          <w:kern w:val="0"/>
          <w:sz w:val="32"/>
          <w:szCs w:val="32"/>
        </w:rPr>
        <w:t>各部门</w:t>
      </w:r>
      <w:r w:rsidRPr="00E40604">
        <w:rPr>
          <w:rFonts w:ascii="仿宋_GB2312" w:eastAsia="仿宋_GB2312" w:hAnsi="Tahoma" w:cs="仿宋_GB2312" w:hint="eastAsia"/>
          <w:kern w:val="0"/>
          <w:sz w:val="32"/>
          <w:szCs w:val="32"/>
        </w:rPr>
        <w:t>（单位）预算方案，经党委会批准后下发</w:t>
      </w:r>
      <w:r>
        <w:rPr>
          <w:rFonts w:ascii="仿宋_GB2312" w:eastAsia="仿宋_GB2312" w:hAnsi="Tahoma" w:cs="仿宋_GB2312" w:hint="eastAsia"/>
          <w:kern w:val="0"/>
          <w:sz w:val="32"/>
          <w:szCs w:val="32"/>
        </w:rPr>
        <w:t>各部门</w:t>
      </w:r>
      <w:r w:rsidRPr="00E40604">
        <w:rPr>
          <w:rFonts w:ascii="仿宋_GB2312" w:eastAsia="仿宋_GB2312" w:hAnsi="Tahoma" w:cs="仿宋_GB2312" w:hint="eastAsia"/>
          <w:kern w:val="0"/>
          <w:sz w:val="32"/>
          <w:szCs w:val="32"/>
        </w:rPr>
        <w:t>（单位）执行。</w:t>
      </w:r>
    </w:p>
    <w:p w:rsidR="00DA4E14" w:rsidRPr="00E40604" w:rsidRDefault="00DA4E14" w:rsidP="00DA4E14">
      <w:pPr>
        <w:widowControl/>
        <w:spacing w:line="600" w:lineRule="exact"/>
        <w:ind w:firstLineChars="200" w:firstLine="640"/>
        <w:jc w:val="center"/>
        <w:rPr>
          <w:rFonts w:ascii="黑体" w:eastAsia="黑体" w:hAnsi="黑体" w:cs="仿宋_GB2312"/>
          <w:kern w:val="0"/>
          <w:sz w:val="32"/>
          <w:szCs w:val="32"/>
        </w:rPr>
      </w:pPr>
      <w:r w:rsidRPr="00E40604">
        <w:rPr>
          <w:rFonts w:ascii="黑体" w:eastAsia="黑体" w:hAnsi="黑体" w:cs="仿宋_GB2312" w:hint="eastAsia"/>
          <w:kern w:val="0"/>
          <w:sz w:val="32"/>
          <w:szCs w:val="32"/>
        </w:rPr>
        <w:t>第三章</w:t>
      </w:r>
      <w:r>
        <w:rPr>
          <w:rFonts w:ascii="黑体" w:eastAsia="黑体" w:hAnsi="黑体" w:cs="仿宋_GB2312" w:hint="eastAsia"/>
          <w:kern w:val="0"/>
          <w:sz w:val="32"/>
          <w:szCs w:val="32"/>
        </w:rPr>
        <w:t xml:space="preserve">  </w:t>
      </w:r>
      <w:r w:rsidRPr="00E40604">
        <w:rPr>
          <w:rFonts w:ascii="黑体" w:eastAsia="黑体" w:hAnsi="黑体" w:cs="仿宋_GB2312" w:hint="eastAsia"/>
          <w:kern w:val="0"/>
          <w:sz w:val="32"/>
          <w:szCs w:val="32"/>
        </w:rPr>
        <w:t>预算执行</w:t>
      </w:r>
    </w:p>
    <w:p w:rsidR="00DA4E14" w:rsidRPr="00E40604" w:rsidRDefault="00DA4E14" w:rsidP="00DA4E14">
      <w:pPr>
        <w:widowControl/>
        <w:spacing w:line="600" w:lineRule="exact"/>
        <w:ind w:firstLineChars="200" w:firstLine="643"/>
        <w:jc w:val="left"/>
        <w:rPr>
          <w:rFonts w:ascii="仿宋_GB2312" w:eastAsia="仿宋_GB2312" w:hAnsi="Tahoma" w:cs="仿宋_GB2312"/>
          <w:kern w:val="0"/>
          <w:sz w:val="32"/>
          <w:szCs w:val="32"/>
        </w:rPr>
      </w:pPr>
      <w:r w:rsidRPr="00E40604">
        <w:rPr>
          <w:rFonts w:ascii="仿宋_GB2312" w:eastAsia="仿宋_GB2312" w:hAnsi="Tahoma" w:cs="仿宋_GB2312" w:hint="eastAsia"/>
          <w:b/>
          <w:kern w:val="0"/>
          <w:sz w:val="32"/>
          <w:szCs w:val="32"/>
        </w:rPr>
        <w:t>第十</w:t>
      </w:r>
      <w:r>
        <w:rPr>
          <w:rFonts w:ascii="仿宋_GB2312" w:eastAsia="仿宋_GB2312" w:hAnsi="Tahoma" w:cs="仿宋_GB2312" w:hint="eastAsia"/>
          <w:b/>
          <w:kern w:val="0"/>
          <w:sz w:val="32"/>
          <w:szCs w:val="32"/>
        </w:rPr>
        <w:t>四</w:t>
      </w:r>
      <w:r w:rsidRPr="00E40604">
        <w:rPr>
          <w:rFonts w:ascii="仿宋_GB2312" w:eastAsia="仿宋_GB2312" w:hAnsi="Tahoma" w:cs="仿宋_GB2312" w:hint="eastAsia"/>
          <w:b/>
          <w:kern w:val="0"/>
          <w:sz w:val="32"/>
          <w:szCs w:val="32"/>
        </w:rPr>
        <w:t>条</w:t>
      </w:r>
      <w:r>
        <w:rPr>
          <w:rFonts w:ascii="仿宋_GB2312" w:eastAsia="仿宋_GB2312" w:hAnsi="Tahoma" w:cs="仿宋_GB2312" w:hint="eastAsia"/>
          <w:b/>
          <w:kern w:val="0"/>
          <w:sz w:val="32"/>
          <w:szCs w:val="32"/>
        </w:rPr>
        <w:t xml:space="preserve">  </w:t>
      </w:r>
      <w:r w:rsidRPr="00E40604">
        <w:rPr>
          <w:rFonts w:ascii="仿宋_GB2312" w:eastAsia="仿宋_GB2312" w:hAnsi="Tahoma" w:cs="仿宋_GB2312" w:hint="eastAsia"/>
          <w:kern w:val="0"/>
          <w:sz w:val="32"/>
          <w:szCs w:val="32"/>
        </w:rPr>
        <w:t>学院预算一经批准</w:t>
      </w:r>
      <w:r w:rsidRPr="00E40604">
        <w:rPr>
          <w:rFonts w:ascii="仿宋_GB2312" w:eastAsia="仿宋_GB2312" w:hAnsi="Tahoma" w:cs="仿宋_GB2312"/>
          <w:kern w:val="0"/>
          <w:sz w:val="32"/>
          <w:szCs w:val="32"/>
        </w:rPr>
        <w:t>,</w:t>
      </w:r>
      <w:r>
        <w:rPr>
          <w:rFonts w:ascii="仿宋_GB2312" w:eastAsia="仿宋_GB2312" w:hAnsi="Tahoma" w:cs="仿宋_GB2312" w:hint="eastAsia"/>
          <w:kern w:val="0"/>
          <w:sz w:val="32"/>
          <w:szCs w:val="32"/>
        </w:rPr>
        <w:t>各部门</w:t>
      </w:r>
      <w:r w:rsidRPr="00E40604">
        <w:rPr>
          <w:rFonts w:ascii="仿宋_GB2312" w:eastAsia="仿宋_GB2312" w:hAnsi="Tahoma" w:cs="仿宋_GB2312" w:hint="eastAsia"/>
          <w:kern w:val="0"/>
          <w:sz w:val="32"/>
          <w:szCs w:val="32"/>
        </w:rPr>
        <w:t>（单位）按照“先有预算后有支出、精打细算、勤俭节约、讲求绩效”的原则严格执行，并对执行结果负责</w:t>
      </w:r>
      <w:r w:rsidRPr="00E40604">
        <w:rPr>
          <w:rFonts w:ascii="仿宋_GB2312" w:eastAsia="仿宋_GB2312" w:hint="eastAsia"/>
          <w:color w:val="000000"/>
          <w:sz w:val="32"/>
          <w:szCs w:val="32"/>
        </w:rPr>
        <w:t>。</w:t>
      </w:r>
      <w:r w:rsidRPr="00E40604">
        <w:rPr>
          <w:rFonts w:ascii="仿宋_GB2312" w:eastAsia="仿宋_GB2312" w:hAnsi="Tahoma" w:cs="仿宋_GB2312" w:hint="eastAsia"/>
          <w:kern w:val="0"/>
          <w:sz w:val="32"/>
          <w:szCs w:val="32"/>
        </w:rPr>
        <w:t>非经规定程序不得调整。</w:t>
      </w:r>
    </w:p>
    <w:p w:rsidR="00DA4E14" w:rsidRPr="00E40604" w:rsidRDefault="00DA4E14" w:rsidP="00DA4E14">
      <w:pPr>
        <w:widowControl/>
        <w:spacing w:line="600" w:lineRule="exact"/>
        <w:ind w:firstLineChars="200" w:firstLine="643"/>
        <w:jc w:val="left"/>
        <w:rPr>
          <w:rFonts w:ascii="仿宋_GB2312" w:eastAsia="仿宋_GB2312" w:hAnsi="Tahoma" w:cs="仿宋_GB2312"/>
          <w:kern w:val="0"/>
          <w:sz w:val="32"/>
          <w:szCs w:val="32"/>
        </w:rPr>
      </w:pPr>
      <w:r w:rsidRPr="00E40604">
        <w:rPr>
          <w:rFonts w:ascii="仿宋_GB2312" w:eastAsia="仿宋_GB2312" w:hAnsi="Tahoma" w:cs="仿宋_GB2312" w:hint="eastAsia"/>
          <w:b/>
          <w:kern w:val="0"/>
          <w:sz w:val="32"/>
          <w:szCs w:val="32"/>
        </w:rPr>
        <w:t>第十</w:t>
      </w:r>
      <w:r>
        <w:rPr>
          <w:rFonts w:ascii="仿宋_GB2312" w:eastAsia="仿宋_GB2312" w:hAnsi="Tahoma" w:cs="仿宋_GB2312" w:hint="eastAsia"/>
          <w:b/>
          <w:kern w:val="0"/>
          <w:sz w:val="32"/>
          <w:szCs w:val="32"/>
        </w:rPr>
        <w:t>五</w:t>
      </w:r>
      <w:r w:rsidRPr="00E40604">
        <w:rPr>
          <w:rFonts w:ascii="仿宋_GB2312" w:eastAsia="仿宋_GB2312" w:hAnsi="Tahoma" w:cs="仿宋_GB2312" w:hint="eastAsia"/>
          <w:b/>
          <w:kern w:val="0"/>
          <w:sz w:val="32"/>
          <w:szCs w:val="32"/>
        </w:rPr>
        <w:t>条</w:t>
      </w:r>
      <w:r>
        <w:rPr>
          <w:rFonts w:ascii="仿宋_GB2312" w:eastAsia="仿宋_GB2312" w:hAnsi="Tahoma" w:cs="仿宋_GB2312" w:hint="eastAsia"/>
          <w:b/>
          <w:kern w:val="0"/>
          <w:sz w:val="32"/>
          <w:szCs w:val="32"/>
        </w:rPr>
        <w:t xml:space="preserve">  </w:t>
      </w:r>
      <w:r w:rsidRPr="00E40604">
        <w:rPr>
          <w:rFonts w:ascii="仿宋_GB2312" w:eastAsia="仿宋_GB2312" w:hAnsi="Tahoma" w:cs="仿宋_GB2312" w:hint="eastAsia"/>
          <w:kern w:val="0"/>
          <w:sz w:val="32"/>
          <w:szCs w:val="32"/>
        </w:rPr>
        <w:t>财务建设处按国家法律、法规、政策和有关规定，认真组织核算，对预算执行情况进行全方位、全过程监控，对无预算及变更资金用途的应予拒付；对学院的预算执行情况分上、下年度进行检查和分析，将具体情况及时报告学院领导</w:t>
      </w:r>
      <w:r>
        <w:rPr>
          <w:rFonts w:ascii="仿宋_GB2312" w:eastAsia="仿宋_GB2312" w:hAnsi="Tahoma" w:cs="仿宋_GB2312" w:hint="eastAsia"/>
          <w:kern w:val="0"/>
          <w:sz w:val="32"/>
          <w:szCs w:val="32"/>
        </w:rPr>
        <w:t>并</w:t>
      </w:r>
      <w:r w:rsidRPr="00E40604">
        <w:rPr>
          <w:rFonts w:ascii="仿宋_GB2312" w:eastAsia="仿宋_GB2312" w:hAnsi="Tahoma" w:cs="仿宋_GB2312" w:hint="eastAsia"/>
          <w:kern w:val="0"/>
          <w:sz w:val="32"/>
          <w:szCs w:val="32"/>
        </w:rPr>
        <w:t>通报经费使用部门。</w:t>
      </w:r>
    </w:p>
    <w:p w:rsidR="00DA4E14" w:rsidRPr="00E40604" w:rsidRDefault="00DA4E14" w:rsidP="00DA4E14">
      <w:pPr>
        <w:widowControl/>
        <w:spacing w:line="600" w:lineRule="exact"/>
        <w:ind w:firstLineChars="200" w:firstLine="643"/>
        <w:jc w:val="left"/>
        <w:rPr>
          <w:rFonts w:ascii="仿宋_GB2312" w:eastAsia="仿宋_GB2312" w:hAnsi="Tahoma" w:cs="仿宋_GB2312"/>
          <w:kern w:val="0"/>
          <w:sz w:val="32"/>
          <w:szCs w:val="32"/>
        </w:rPr>
      </w:pPr>
      <w:r w:rsidRPr="00E40604">
        <w:rPr>
          <w:rFonts w:ascii="仿宋_GB2312" w:eastAsia="仿宋_GB2312" w:hAnsi="Tahoma" w:cs="仿宋_GB2312" w:hint="eastAsia"/>
          <w:b/>
          <w:kern w:val="0"/>
          <w:sz w:val="32"/>
          <w:szCs w:val="32"/>
        </w:rPr>
        <w:t>第十</w:t>
      </w:r>
      <w:r>
        <w:rPr>
          <w:rFonts w:ascii="仿宋_GB2312" w:eastAsia="仿宋_GB2312" w:hAnsi="Tahoma" w:cs="仿宋_GB2312" w:hint="eastAsia"/>
          <w:b/>
          <w:kern w:val="0"/>
          <w:sz w:val="32"/>
          <w:szCs w:val="32"/>
        </w:rPr>
        <w:t>六</w:t>
      </w:r>
      <w:r w:rsidRPr="00E40604">
        <w:rPr>
          <w:rFonts w:ascii="仿宋_GB2312" w:eastAsia="仿宋_GB2312" w:hAnsi="Tahoma" w:cs="仿宋_GB2312" w:hint="eastAsia"/>
          <w:b/>
          <w:kern w:val="0"/>
          <w:sz w:val="32"/>
          <w:szCs w:val="32"/>
        </w:rPr>
        <w:t>条</w:t>
      </w:r>
      <w:r>
        <w:rPr>
          <w:rFonts w:ascii="仿宋_GB2312" w:eastAsia="仿宋_GB2312" w:hAnsi="Tahoma" w:cs="仿宋_GB2312" w:hint="eastAsia"/>
          <w:b/>
          <w:kern w:val="0"/>
          <w:sz w:val="32"/>
          <w:szCs w:val="32"/>
        </w:rPr>
        <w:t xml:space="preserve">  </w:t>
      </w:r>
      <w:r w:rsidRPr="00E40604">
        <w:rPr>
          <w:rFonts w:ascii="仿宋_GB2312" w:eastAsia="仿宋_GB2312" w:hint="eastAsia"/>
          <w:color w:val="000000"/>
          <w:sz w:val="32"/>
          <w:szCs w:val="32"/>
        </w:rPr>
        <w:t>学院建立健全预算执行绩效评价制度，提高预算资金使用效益。绩效评价结果与下一年度部门预算安排挂钩。</w:t>
      </w:r>
    </w:p>
    <w:p w:rsidR="00DA4E14" w:rsidRPr="00E40604" w:rsidRDefault="00DA4E14" w:rsidP="00DA4E14">
      <w:pPr>
        <w:widowControl/>
        <w:spacing w:line="600" w:lineRule="exact"/>
        <w:ind w:firstLineChars="200" w:firstLine="643"/>
        <w:jc w:val="left"/>
        <w:rPr>
          <w:rFonts w:ascii="仿宋_GB2312" w:eastAsia="仿宋_GB2312" w:hAnsi="Tahoma" w:cs="仿宋_GB2312"/>
          <w:kern w:val="0"/>
          <w:sz w:val="32"/>
          <w:szCs w:val="32"/>
        </w:rPr>
      </w:pPr>
      <w:r w:rsidRPr="00E40604">
        <w:rPr>
          <w:rFonts w:ascii="仿宋_GB2312" w:eastAsia="仿宋_GB2312" w:hAnsi="Tahoma" w:cs="仿宋_GB2312" w:hint="eastAsia"/>
          <w:b/>
          <w:kern w:val="0"/>
          <w:sz w:val="32"/>
          <w:szCs w:val="32"/>
        </w:rPr>
        <w:t>第十</w:t>
      </w:r>
      <w:r>
        <w:rPr>
          <w:rFonts w:ascii="仿宋_GB2312" w:eastAsia="仿宋_GB2312" w:hAnsi="Tahoma" w:cs="仿宋_GB2312" w:hint="eastAsia"/>
          <w:b/>
          <w:kern w:val="0"/>
          <w:sz w:val="32"/>
          <w:szCs w:val="32"/>
        </w:rPr>
        <w:t>七</w:t>
      </w:r>
      <w:r w:rsidRPr="00E40604">
        <w:rPr>
          <w:rFonts w:ascii="仿宋_GB2312" w:eastAsia="仿宋_GB2312" w:hAnsi="Tahoma" w:cs="仿宋_GB2312" w:hint="eastAsia"/>
          <w:b/>
          <w:kern w:val="0"/>
          <w:sz w:val="32"/>
          <w:szCs w:val="32"/>
        </w:rPr>
        <w:t>条</w:t>
      </w:r>
      <w:r>
        <w:rPr>
          <w:rFonts w:ascii="仿宋_GB2312" w:eastAsia="仿宋_GB2312" w:hAnsi="Tahoma" w:cs="仿宋_GB2312" w:hint="eastAsia"/>
          <w:b/>
          <w:kern w:val="0"/>
          <w:sz w:val="32"/>
          <w:szCs w:val="32"/>
        </w:rPr>
        <w:t xml:space="preserve">  </w:t>
      </w:r>
      <w:r w:rsidRPr="00E40604">
        <w:rPr>
          <w:rFonts w:ascii="仿宋_GB2312" w:eastAsia="仿宋_GB2312" w:hAnsi="Tahoma" w:cs="仿宋_GB2312" w:hint="eastAsia"/>
          <w:kern w:val="0"/>
          <w:sz w:val="32"/>
          <w:szCs w:val="32"/>
        </w:rPr>
        <w:t>与学院收入预算有关的各部门必须将预算收入及时足额上缴学院，任何部门和个人不得拖欠、占用、挪用和截留收入。</w:t>
      </w:r>
    </w:p>
    <w:p w:rsidR="00DA4E14" w:rsidRPr="00E40604" w:rsidRDefault="00DA4E14" w:rsidP="00DA4E14">
      <w:pPr>
        <w:widowControl/>
        <w:spacing w:line="600" w:lineRule="exact"/>
        <w:ind w:firstLineChars="200" w:firstLine="643"/>
        <w:jc w:val="left"/>
        <w:rPr>
          <w:rFonts w:ascii="仿宋_GB2312" w:eastAsia="仿宋_GB2312" w:hAnsi="Tahoma" w:cs="仿宋_GB2312"/>
          <w:kern w:val="0"/>
          <w:sz w:val="32"/>
          <w:szCs w:val="32"/>
        </w:rPr>
      </w:pPr>
      <w:r w:rsidRPr="00E40604">
        <w:rPr>
          <w:rFonts w:ascii="仿宋_GB2312" w:eastAsia="仿宋_GB2312" w:hAnsi="Tahoma" w:cs="仿宋_GB2312" w:hint="eastAsia"/>
          <w:b/>
          <w:kern w:val="0"/>
          <w:sz w:val="32"/>
          <w:szCs w:val="32"/>
        </w:rPr>
        <w:t>第十</w:t>
      </w:r>
      <w:r>
        <w:rPr>
          <w:rFonts w:ascii="仿宋_GB2312" w:eastAsia="仿宋_GB2312" w:hAnsi="Tahoma" w:cs="仿宋_GB2312" w:hint="eastAsia"/>
          <w:b/>
          <w:kern w:val="0"/>
          <w:sz w:val="32"/>
          <w:szCs w:val="32"/>
        </w:rPr>
        <w:t>八</w:t>
      </w:r>
      <w:r w:rsidRPr="00E40604">
        <w:rPr>
          <w:rFonts w:ascii="仿宋_GB2312" w:eastAsia="仿宋_GB2312" w:hAnsi="Tahoma" w:cs="仿宋_GB2312" w:hint="eastAsia"/>
          <w:b/>
          <w:kern w:val="0"/>
          <w:sz w:val="32"/>
          <w:szCs w:val="32"/>
        </w:rPr>
        <w:t>条</w:t>
      </w:r>
      <w:r>
        <w:rPr>
          <w:rFonts w:ascii="仿宋_GB2312" w:eastAsia="仿宋_GB2312" w:hAnsi="Tahoma" w:cs="仿宋_GB2312" w:hint="eastAsia"/>
          <w:b/>
          <w:kern w:val="0"/>
          <w:sz w:val="32"/>
          <w:szCs w:val="32"/>
        </w:rPr>
        <w:t xml:space="preserve">  </w:t>
      </w:r>
      <w:r w:rsidRPr="00E40604">
        <w:rPr>
          <w:rFonts w:ascii="仿宋_GB2312" w:eastAsia="仿宋_GB2312" w:hAnsi="Tahoma" w:cs="仿宋_GB2312" w:hint="eastAsia"/>
          <w:kern w:val="0"/>
          <w:sz w:val="32"/>
          <w:szCs w:val="32"/>
        </w:rPr>
        <w:t>预算经费支出应符合财务制度、国库管理制度。专项经费支出应按下达的预算执行，不得跨项目混用，不得自行调整和变更预算，不得改变经费用途、开支范围和支出标准。</w:t>
      </w:r>
    </w:p>
    <w:p w:rsidR="00DA4E14" w:rsidRPr="00E40604" w:rsidRDefault="00DA4E14" w:rsidP="00DA4E14">
      <w:pPr>
        <w:widowControl/>
        <w:spacing w:line="600" w:lineRule="exact"/>
        <w:ind w:firstLineChars="200" w:firstLine="643"/>
        <w:jc w:val="left"/>
        <w:rPr>
          <w:rFonts w:ascii="仿宋_GB2312" w:eastAsia="仿宋_GB2312" w:hAnsi="Tahoma" w:cs="仿宋_GB2312"/>
          <w:kern w:val="0"/>
          <w:sz w:val="32"/>
          <w:szCs w:val="32"/>
        </w:rPr>
      </w:pPr>
      <w:r w:rsidRPr="00E40604">
        <w:rPr>
          <w:rFonts w:ascii="仿宋_GB2312" w:eastAsia="仿宋_GB2312" w:hAnsi="Tahoma" w:cs="仿宋_GB2312" w:hint="eastAsia"/>
          <w:b/>
          <w:kern w:val="0"/>
          <w:sz w:val="32"/>
          <w:szCs w:val="32"/>
        </w:rPr>
        <w:t>第</w:t>
      </w:r>
      <w:r>
        <w:rPr>
          <w:rFonts w:ascii="仿宋_GB2312" w:eastAsia="仿宋_GB2312" w:hAnsi="Tahoma" w:cs="仿宋_GB2312" w:hint="eastAsia"/>
          <w:b/>
          <w:kern w:val="0"/>
          <w:sz w:val="32"/>
          <w:szCs w:val="32"/>
        </w:rPr>
        <w:t>十九</w:t>
      </w:r>
      <w:r w:rsidRPr="00E40604">
        <w:rPr>
          <w:rFonts w:ascii="仿宋_GB2312" w:eastAsia="仿宋_GB2312" w:hAnsi="Tahoma" w:cs="仿宋_GB2312" w:hint="eastAsia"/>
          <w:b/>
          <w:kern w:val="0"/>
          <w:sz w:val="32"/>
          <w:szCs w:val="32"/>
        </w:rPr>
        <w:t>条</w:t>
      </w:r>
      <w:r>
        <w:rPr>
          <w:rFonts w:ascii="仿宋_GB2312" w:eastAsia="仿宋_GB2312" w:hAnsi="Tahoma" w:cs="仿宋_GB2312" w:hint="eastAsia"/>
          <w:b/>
          <w:kern w:val="0"/>
          <w:sz w:val="32"/>
          <w:szCs w:val="32"/>
        </w:rPr>
        <w:t xml:space="preserve">  </w:t>
      </w:r>
      <w:r>
        <w:rPr>
          <w:rFonts w:ascii="仿宋_GB2312" w:eastAsia="仿宋_GB2312" w:hAnsi="Tahoma" w:cs="仿宋_GB2312" w:hint="eastAsia"/>
          <w:kern w:val="0"/>
          <w:sz w:val="32"/>
          <w:szCs w:val="32"/>
        </w:rPr>
        <w:t>各部门</w:t>
      </w:r>
      <w:r w:rsidRPr="00E40604">
        <w:rPr>
          <w:rFonts w:ascii="仿宋_GB2312" w:eastAsia="仿宋_GB2312" w:hAnsi="Tahoma" w:cs="仿宋_GB2312" w:hint="eastAsia"/>
          <w:kern w:val="0"/>
          <w:sz w:val="32"/>
          <w:szCs w:val="32"/>
        </w:rPr>
        <w:t>（单位）经费当年结余不予结转下一年度。</w:t>
      </w:r>
    </w:p>
    <w:p w:rsidR="00DA4E14" w:rsidRPr="00E40604" w:rsidRDefault="00DA4E14" w:rsidP="00DA4E14">
      <w:pPr>
        <w:widowControl/>
        <w:spacing w:line="600" w:lineRule="exact"/>
        <w:ind w:firstLineChars="200" w:firstLine="643"/>
        <w:jc w:val="left"/>
        <w:rPr>
          <w:rFonts w:ascii="仿宋_GB2312" w:eastAsia="仿宋_GB2312" w:hAnsi="Tahoma" w:cs="仿宋_GB2312"/>
          <w:kern w:val="0"/>
          <w:sz w:val="32"/>
          <w:szCs w:val="32"/>
        </w:rPr>
      </w:pPr>
      <w:r w:rsidRPr="00E40604">
        <w:rPr>
          <w:rFonts w:ascii="仿宋_GB2312" w:eastAsia="仿宋_GB2312" w:hAnsi="Tahoma" w:cs="仿宋_GB2312" w:hint="eastAsia"/>
          <w:b/>
          <w:kern w:val="0"/>
          <w:sz w:val="32"/>
          <w:szCs w:val="32"/>
        </w:rPr>
        <w:t>第二十条</w:t>
      </w:r>
      <w:r>
        <w:rPr>
          <w:rFonts w:ascii="仿宋_GB2312" w:eastAsia="仿宋_GB2312" w:hAnsi="Tahoma" w:cs="仿宋_GB2312" w:hint="eastAsia"/>
          <w:b/>
          <w:kern w:val="0"/>
          <w:sz w:val="32"/>
          <w:szCs w:val="32"/>
        </w:rPr>
        <w:t xml:space="preserve">  </w:t>
      </w:r>
      <w:r w:rsidRPr="00E40604">
        <w:rPr>
          <w:rFonts w:ascii="仿宋_GB2312" w:eastAsia="仿宋_GB2312" w:hAnsi="Tahoma" w:cs="仿宋_GB2312" w:hint="eastAsia"/>
          <w:kern w:val="0"/>
          <w:sz w:val="32"/>
          <w:szCs w:val="32"/>
        </w:rPr>
        <w:t>学院统一安排</w:t>
      </w:r>
      <w:r>
        <w:rPr>
          <w:rFonts w:ascii="仿宋_GB2312" w:eastAsia="仿宋_GB2312" w:hAnsi="Tahoma" w:cs="仿宋_GB2312" w:hint="eastAsia"/>
          <w:kern w:val="0"/>
          <w:sz w:val="32"/>
          <w:szCs w:val="32"/>
        </w:rPr>
        <w:t>各</w:t>
      </w:r>
      <w:r w:rsidRPr="00E40604">
        <w:rPr>
          <w:rFonts w:ascii="仿宋_GB2312" w:eastAsia="仿宋_GB2312" w:hAnsi="Tahoma" w:cs="仿宋_GB2312" w:hint="eastAsia"/>
          <w:kern w:val="0"/>
          <w:sz w:val="32"/>
          <w:szCs w:val="32"/>
        </w:rPr>
        <w:t>部门</w:t>
      </w:r>
      <w:r>
        <w:rPr>
          <w:rFonts w:ascii="仿宋_GB2312" w:eastAsia="仿宋_GB2312" w:hAnsi="Tahoma" w:cs="仿宋_GB2312" w:hint="eastAsia"/>
          <w:kern w:val="0"/>
          <w:sz w:val="32"/>
          <w:szCs w:val="32"/>
        </w:rPr>
        <w:t>（单位）</w:t>
      </w:r>
      <w:r w:rsidRPr="00E40604">
        <w:rPr>
          <w:rFonts w:ascii="仿宋_GB2312" w:eastAsia="仿宋_GB2312" w:hAnsi="Tahoma" w:cs="仿宋_GB2312" w:hint="eastAsia"/>
          <w:kern w:val="0"/>
          <w:sz w:val="32"/>
          <w:szCs w:val="32"/>
        </w:rPr>
        <w:t>组织实施的项目和专项活动，由学院安排经费，计入当年项目经费预算，如预算年度内项目（活动）没有完成，</w:t>
      </w:r>
      <w:r w:rsidRPr="00E40604">
        <w:rPr>
          <w:rFonts w:ascii="仿宋_GB2312" w:eastAsia="仿宋_GB2312" w:hAnsi="仿宋" w:cs="宋体" w:hint="eastAsia"/>
          <w:kern w:val="0"/>
          <w:sz w:val="32"/>
          <w:szCs w:val="32"/>
        </w:rPr>
        <w:t>在规定使用期限内可结转下一年度使用</w:t>
      </w:r>
      <w:r w:rsidRPr="00E40604">
        <w:rPr>
          <w:rFonts w:ascii="仿宋_GB2312" w:eastAsia="仿宋_GB2312" w:hAnsi="Tahoma" w:cs="仿宋_GB2312" w:hint="eastAsia"/>
          <w:kern w:val="0"/>
          <w:sz w:val="32"/>
          <w:szCs w:val="32"/>
        </w:rPr>
        <w:t>。</w:t>
      </w:r>
    </w:p>
    <w:p w:rsidR="00DA4E14" w:rsidRPr="00E40604" w:rsidRDefault="00DA4E14" w:rsidP="00DA4E14">
      <w:pPr>
        <w:widowControl/>
        <w:spacing w:line="600" w:lineRule="exact"/>
        <w:ind w:firstLineChars="200" w:firstLine="640"/>
        <w:jc w:val="center"/>
        <w:rPr>
          <w:rFonts w:ascii="黑体" w:eastAsia="黑体" w:hAnsi="黑体" w:cs="仿宋_GB2312"/>
          <w:kern w:val="0"/>
          <w:sz w:val="32"/>
          <w:szCs w:val="32"/>
        </w:rPr>
      </w:pPr>
      <w:r w:rsidRPr="00E40604">
        <w:rPr>
          <w:rFonts w:ascii="黑体" w:eastAsia="黑体" w:hAnsi="黑体" w:cs="仿宋_GB2312" w:hint="eastAsia"/>
          <w:kern w:val="0"/>
          <w:sz w:val="32"/>
          <w:szCs w:val="32"/>
        </w:rPr>
        <w:t>第四章</w:t>
      </w:r>
      <w:r>
        <w:rPr>
          <w:rFonts w:ascii="黑体" w:eastAsia="黑体" w:hAnsi="黑体" w:cs="仿宋_GB2312" w:hint="eastAsia"/>
          <w:kern w:val="0"/>
          <w:sz w:val="32"/>
          <w:szCs w:val="32"/>
        </w:rPr>
        <w:t xml:space="preserve">  </w:t>
      </w:r>
      <w:r w:rsidRPr="00E40604">
        <w:rPr>
          <w:rFonts w:ascii="黑体" w:eastAsia="黑体" w:hAnsi="黑体" w:cs="仿宋_GB2312" w:hint="eastAsia"/>
          <w:kern w:val="0"/>
          <w:sz w:val="32"/>
          <w:szCs w:val="32"/>
        </w:rPr>
        <w:t>预算调整</w:t>
      </w:r>
    </w:p>
    <w:p w:rsidR="00DA4E14" w:rsidRDefault="00DA4E14" w:rsidP="00DA4E14">
      <w:pPr>
        <w:spacing w:before="100" w:after="100" w:line="600" w:lineRule="exact"/>
        <w:ind w:firstLineChars="199" w:firstLine="639"/>
        <w:rPr>
          <w:rFonts w:ascii="仿宋_GB2312" w:eastAsia="仿宋_GB2312" w:hAnsi="Tahoma" w:cs="仿宋_GB2312"/>
          <w:kern w:val="0"/>
          <w:sz w:val="32"/>
          <w:szCs w:val="32"/>
        </w:rPr>
      </w:pPr>
      <w:r w:rsidRPr="00E40604">
        <w:rPr>
          <w:rFonts w:ascii="仿宋_GB2312" w:eastAsia="仿宋_GB2312" w:hAnsi="Tahoma" w:cs="仿宋_GB2312" w:hint="eastAsia"/>
          <w:b/>
          <w:kern w:val="0"/>
          <w:sz w:val="32"/>
          <w:szCs w:val="32"/>
        </w:rPr>
        <w:t>第二十</w:t>
      </w:r>
      <w:r>
        <w:rPr>
          <w:rFonts w:ascii="仿宋_GB2312" w:eastAsia="仿宋_GB2312" w:hAnsi="Tahoma" w:cs="仿宋_GB2312" w:hint="eastAsia"/>
          <w:b/>
          <w:kern w:val="0"/>
          <w:sz w:val="32"/>
          <w:szCs w:val="32"/>
        </w:rPr>
        <w:t>一</w:t>
      </w:r>
      <w:r w:rsidRPr="00E40604">
        <w:rPr>
          <w:rFonts w:ascii="仿宋_GB2312" w:eastAsia="仿宋_GB2312" w:hAnsi="Tahoma" w:cs="仿宋_GB2312" w:hint="eastAsia"/>
          <w:b/>
          <w:kern w:val="0"/>
          <w:sz w:val="32"/>
          <w:szCs w:val="32"/>
        </w:rPr>
        <w:t>条</w:t>
      </w:r>
      <w:r>
        <w:rPr>
          <w:rFonts w:ascii="仿宋_GB2312" w:eastAsia="仿宋_GB2312" w:hAnsi="Tahoma" w:cs="仿宋_GB2312" w:hint="eastAsia"/>
          <w:b/>
          <w:kern w:val="0"/>
          <w:sz w:val="32"/>
          <w:szCs w:val="32"/>
        </w:rPr>
        <w:t xml:space="preserve">  </w:t>
      </w:r>
      <w:r w:rsidRPr="00E40604">
        <w:rPr>
          <w:rFonts w:ascii="仿宋_GB2312" w:eastAsia="仿宋_GB2312" w:hAnsi="Tahoma" w:cs="仿宋_GB2312" w:hint="eastAsia"/>
          <w:kern w:val="0"/>
          <w:sz w:val="32"/>
          <w:szCs w:val="32"/>
        </w:rPr>
        <w:t>预算调整是指在预算年度内，学院事业发生重大变化，对预算产生重大影响时，对原定预算以及新增项目经费安排进行的调整。</w:t>
      </w:r>
    </w:p>
    <w:p w:rsidR="00DA4E14" w:rsidRPr="00E40604" w:rsidRDefault="00DA4E14" w:rsidP="00DA4E14">
      <w:pPr>
        <w:spacing w:before="100" w:after="100" w:line="600" w:lineRule="exact"/>
        <w:ind w:firstLineChars="199" w:firstLine="639"/>
        <w:rPr>
          <w:rFonts w:ascii="仿宋_GB2312" w:eastAsia="仿宋_GB2312" w:hAnsi="Tahoma" w:cs="仿宋_GB2312"/>
          <w:kern w:val="0"/>
          <w:sz w:val="32"/>
          <w:szCs w:val="32"/>
        </w:rPr>
      </w:pPr>
      <w:r w:rsidRPr="00E40604">
        <w:rPr>
          <w:rFonts w:ascii="仿宋_GB2312" w:eastAsia="仿宋_GB2312" w:hAnsi="Tahoma" w:cs="仿宋_GB2312" w:hint="eastAsia"/>
          <w:b/>
          <w:kern w:val="0"/>
          <w:sz w:val="32"/>
          <w:szCs w:val="32"/>
        </w:rPr>
        <w:t>第二十</w:t>
      </w:r>
      <w:r>
        <w:rPr>
          <w:rFonts w:ascii="仿宋_GB2312" w:eastAsia="仿宋_GB2312" w:hAnsi="Tahoma" w:cs="仿宋_GB2312" w:hint="eastAsia"/>
          <w:b/>
          <w:kern w:val="0"/>
          <w:sz w:val="32"/>
          <w:szCs w:val="32"/>
        </w:rPr>
        <w:t>二</w:t>
      </w:r>
      <w:r w:rsidRPr="00E40604">
        <w:rPr>
          <w:rFonts w:ascii="仿宋_GB2312" w:eastAsia="仿宋_GB2312" w:hAnsi="Tahoma" w:cs="仿宋_GB2312" w:hint="eastAsia"/>
          <w:b/>
          <w:kern w:val="0"/>
          <w:sz w:val="32"/>
          <w:szCs w:val="32"/>
        </w:rPr>
        <w:t>条</w:t>
      </w:r>
      <w:r>
        <w:rPr>
          <w:rFonts w:ascii="仿宋_GB2312" w:eastAsia="仿宋_GB2312" w:hAnsi="Tahoma" w:cs="仿宋_GB2312" w:hint="eastAsia"/>
          <w:b/>
          <w:kern w:val="0"/>
          <w:sz w:val="32"/>
          <w:szCs w:val="32"/>
        </w:rPr>
        <w:t xml:space="preserve">  </w:t>
      </w:r>
      <w:r w:rsidRPr="00E40604">
        <w:rPr>
          <w:rFonts w:ascii="仿宋_GB2312" w:eastAsia="仿宋_GB2312" w:hAnsi="Tahoma" w:cs="仿宋_GB2312" w:hint="eastAsia"/>
          <w:kern w:val="0"/>
          <w:sz w:val="32"/>
          <w:szCs w:val="32"/>
        </w:rPr>
        <w:t>预算调整每年</w:t>
      </w:r>
      <w:r w:rsidRPr="00E40604">
        <w:rPr>
          <w:rFonts w:ascii="仿宋_GB2312" w:eastAsia="仿宋_GB2312" w:hAnsi="Tahoma" w:cs="仿宋_GB2312"/>
          <w:kern w:val="0"/>
          <w:sz w:val="32"/>
          <w:szCs w:val="32"/>
        </w:rPr>
        <w:t>9</w:t>
      </w:r>
      <w:r w:rsidRPr="00E40604">
        <w:rPr>
          <w:rFonts w:ascii="仿宋_GB2312" w:eastAsia="仿宋_GB2312" w:hAnsi="Tahoma" w:cs="仿宋_GB2312" w:hint="eastAsia"/>
          <w:kern w:val="0"/>
          <w:sz w:val="32"/>
          <w:szCs w:val="32"/>
        </w:rPr>
        <w:t>月份集中进行一次，其余时间原则上不作调整。</w:t>
      </w:r>
    </w:p>
    <w:p w:rsidR="00DA4E14" w:rsidRPr="00E40604" w:rsidRDefault="00DA4E14" w:rsidP="00DA4E14">
      <w:pPr>
        <w:spacing w:before="100" w:after="100" w:line="640" w:lineRule="exact"/>
        <w:ind w:firstLineChars="200" w:firstLine="643"/>
        <w:rPr>
          <w:rFonts w:ascii="仿宋_GB2312" w:eastAsia="仿宋_GB2312" w:hAnsi="Tahoma" w:cs="仿宋_GB2312"/>
          <w:kern w:val="0"/>
          <w:sz w:val="32"/>
          <w:szCs w:val="32"/>
        </w:rPr>
      </w:pPr>
      <w:r w:rsidRPr="00E40604">
        <w:rPr>
          <w:rFonts w:ascii="仿宋_GB2312" w:eastAsia="仿宋_GB2312" w:hAnsi="Tahoma" w:cs="仿宋_GB2312" w:hint="eastAsia"/>
          <w:b/>
          <w:kern w:val="0"/>
          <w:sz w:val="32"/>
          <w:szCs w:val="32"/>
        </w:rPr>
        <w:t>第二十三条</w:t>
      </w:r>
      <w:r>
        <w:rPr>
          <w:rFonts w:ascii="仿宋_GB2312" w:eastAsia="仿宋_GB2312" w:hAnsi="Tahoma" w:cs="仿宋_GB2312" w:hint="eastAsia"/>
          <w:b/>
          <w:kern w:val="0"/>
          <w:sz w:val="32"/>
          <w:szCs w:val="32"/>
        </w:rPr>
        <w:t xml:space="preserve">  </w:t>
      </w:r>
      <w:r w:rsidRPr="00E40604">
        <w:rPr>
          <w:rFonts w:ascii="仿宋_GB2312" w:eastAsia="仿宋_GB2312" w:hAnsi="Tahoma" w:cs="仿宋_GB2312" w:hint="eastAsia"/>
          <w:kern w:val="0"/>
          <w:sz w:val="32"/>
          <w:szCs w:val="32"/>
        </w:rPr>
        <w:t>预算调整</w:t>
      </w:r>
      <w:r>
        <w:rPr>
          <w:rFonts w:ascii="仿宋_GB2312" w:eastAsia="仿宋_GB2312" w:hAnsi="Tahoma" w:cs="仿宋_GB2312" w:hint="eastAsia"/>
          <w:kern w:val="0"/>
          <w:sz w:val="32"/>
          <w:szCs w:val="32"/>
        </w:rPr>
        <w:t>的范围</w:t>
      </w:r>
    </w:p>
    <w:p w:rsidR="00DA4E14" w:rsidRPr="00E40604" w:rsidRDefault="00DA4E14" w:rsidP="00DA4E14">
      <w:pPr>
        <w:spacing w:before="100" w:after="100" w:line="640" w:lineRule="exact"/>
        <w:ind w:firstLineChars="200" w:firstLine="640"/>
        <w:rPr>
          <w:rFonts w:ascii="仿宋_GB2312" w:eastAsia="仿宋_GB2312" w:hAnsi="Tahoma" w:cs="仿宋_GB2312"/>
          <w:kern w:val="0"/>
          <w:sz w:val="32"/>
          <w:szCs w:val="32"/>
        </w:rPr>
      </w:pPr>
      <w:r w:rsidRPr="00E40604">
        <w:rPr>
          <w:rFonts w:ascii="仿宋_GB2312" w:eastAsia="仿宋_GB2312" w:hAnsi="Tahoma" w:cs="仿宋_GB2312" w:hint="eastAsia"/>
          <w:kern w:val="0"/>
          <w:sz w:val="32"/>
          <w:szCs w:val="32"/>
        </w:rPr>
        <w:t>（一）因上级政策法规或学院事业发展计划变化</w:t>
      </w:r>
      <w:r>
        <w:rPr>
          <w:rFonts w:ascii="仿宋_GB2312" w:eastAsia="仿宋_GB2312" w:hAnsi="Tahoma" w:cs="仿宋_GB2312" w:hint="eastAsia"/>
          <w:kern w:val="0"/>
          <w:sz w:val="32"/>
          <w:szCs w:val="32"/>
        </w:rPr>
        <w:t>，</w:t>
      </w:r>
      <w:r w:rsidRPr="00E40604">
        <w:rPr>
          <w:rFonts w:ascii="仿宋_GB2312" w:eastAsia="仿宋_GB2312" w:hAnsi="Tahoma" w:cs="仿宋_GB2312" w:hint="eastAsia"/>
          <w:kern w:val="0"/>
          <w:sz w:val="32"/>
          <w:szCs w:val="32"/>
        </w:rPr>
        <w:t>对原定预算的调整。</w:t>
      </w:r>
    </w:p>
    <w:p w:rsidR="00DA4E14" w:rsidRPr="00E40604" w:rsidRDefault="00DA4E14" w:rsidP="00DA4E14">
      <w:pPr>
        <w:pStyle w:val="a6"/>
        <w:numPr>
          <w:ilvl w:val="0"/>
          <w:numId w:val="1"/>
        </w:numPr>
        <w:spacing w:before="100" w:after="100" w:line="640" w:lineRule="exact"/>
        <w:ind w:firstLineChars="0"/>
        <w:rPr>
          <w:rFonts w:ascii="仿宋_GB2312" w:eastAsia="仿宋_GB2312" w:hAnsi="Tahoma" w:cs="仿宋_GB2312"/>
          <w:kern w:val="0"/>
          <w:sz w:val="32"/>
          <w:szCs w:val="32"/>
        </w:rPr>
      </w:pPr>
      <w:r w:rsidRPr="00E40604">
        <w:rPr>
          <w:rFonts w:ascii="仿宋_GB2312" w:eastAsia="仿宋_GB2312" w:hAnsi="Tahoma" w:cs="仿宋_GB2312" w:hint="eastAsia"/>
          <w:kern w:val="0"/>
          <w:sz w:val="32"/>
          <w:szCs w:val="32"/>
        </w:rPr>
        <w:t>新增项目追加的预算。</w:t>
      </w:r>
    </w:p>
    <w:p w:rsidR="00DA4E14" w:rsidRPr="00E40604" w:rsidRDefault="00DA4E14" w:rsidP="00DA4E14">
      <w:pPr>
        <w:spacing w:before="100" w:after="100" w:line="640" w:lineRule="exact"/>
        <w:ind w:firstLineChars="200" w:firstLine="643"/>
        <w:rPr>
          <w:rFonts w:ascii="仿宋_GB2312" w:eastAsia="仿宋_GB2312" w:hAnsi="Tahoma" w:cs="仿宋_GB2312"/>
          <w:kern w:val="0"/>
          <w:sz w:val="32"/>
          <w:szCs w:val="32"/>
        </w:rPr>
      </w:pPr>
      <w:r w:rsidRPr="00E40604">
        <w:rPr>
          <w:rFonts w:ascii="仿宋_GB2312" w:eastAsia="仿宋_GB2312" w:hAnsi="Tahoma" w:cs="仿宋_GB2312" w:hint="eastAsia"/>
          <w:b/>
          <w:kern w:val="0"/>
          <w:sz w:val="32"/>
          <w:szCs w:val="32"/>
        </w:rPr>
        <w:t>第二十四条</w:t>
      </w:r>
      <w:r>
        <w:rPr>
          <w:rFonts w:ascii="仿宋_GB2312" w:eastAsia="仿宋_GB2312" w:hAnsi="Tahoma" w:cs="仿宋_GB2312" w:hint="eastAsia"/>
          <w:b/>
          <w:kern w:val="0"/>
          <w:sz w:val="32"/>
          <w:szCs w:val="32"/>
        </w:rPr>
        <w:t xml:space="preserve">  </w:t>
      </w:r>
      <w:r w:rsidRPr="00E40604">
        <w:rPr>
          <w:rFonts w:ascii="仿宋_GB2312" w:eastAsia="仿宋_GB2312" w:hAnsi="Tahoma" w:cs="仿宋_GB2312" w:hint="eastAsia"/>
          <w:kern w:val="0"/>
          <w:sz w:val="32"/>
          <w:szCs w:val="32"/>
        </w:rPr>
        <w:t>预算</w:t>
      </w:r>
      <w:r>
        <w:rPr>
          <w:rFonts w:ascii="仿宋_GB2312" w:eastAsia="仿宋_GB2312" w:hAnsi="Tahoma" w:cs="仿宋_GB2312" w:hint="eastAsia"/>
          <w:kern w:val="0"/>
          <w:sz w:val="32"/>
          <w:szCs w:val="32"/>
        </w:rPr>
        <w:t>调整的程序</w:t>
      </w:r>
    </w:p>
    <w:p w:rsidR="00DA4E14" w:rsidRPr="00E40604" w:rsidRDefault="00DA4E14" w:rsidP="00DA4E14">
      <w:pPr>
        <w:spacing w:before="100" w:after="100" w:line="640" w:lineRule="exact"/>
        <w:ind w:firstLineChars="200" w:firstLine="640"/>
        <w:rPr>
          <w:rFonts w:ascii="宋体" w:cs="宋体"/>
          <w:kern w:val="0"/>
          <w:szCs w:val="21"/>
        </w:rPr>
      </w:pPr>
      <w:r w:rsidRPr="00E40604">
        <w:rPr>
          <w:rFonts w:ascii="仿宋_GB2312" w:eastAsia="仿宋_GB2312" w:hAnsi="Tahoma" w:cs="仿宋_GB2312" w:hint="eastAsia"/>
          <w:kern w:val="0"/>
          <w:sz w:val="32"/>
          <w:szCs w:val="32"/>
        </w:rPr>
        <w:t>（一）</w:t>
      </w:r>
      <w:r>
        <w:rPr>
          <w:rFonts w:ascii="仿宋_GB2312" w:eastAsia="仿宋_GB2312" w:hAnsi="Tahoma" w:cs="仿宋_GB2312" w:hint="eastAsia"/>
          <w:kern w:val="0"/>
          <w:sz w:val="32"/>
          <w:szCs w:val="32"/>
        </w:rPr>
        <w:t>各部门</w:t>
      </w:r>
      <w:r w:rsidRPr="00E40604">
        <w:rPr>
          <w:rFonts w:ascii="仿宋_GB2312" w:eastAsia="仿宋_GB2312" w:hAnsi="Tahoma" w:cs="仿宋_GB2312" w:hint="eastAsia"/>
          <w:kern w:val="0"/>
          <w:sz w:val="32"/>
          <w:szCs w:val="32"/>
        </w:rPr>
        <w:t>（单位）对原定预算内项目之间的调整程序</w:t>
      </w:r>
    </w:p>
    <w:p w:rsidR="00DA4E14" w:rsidRPr="00E40604" w:rsidRDefault="00DA4E14" w:rsidP="00DA4E14">
      <w:pPr>
        <w:widowControl/>
        <w:spacing w:line="640" w:lineRule="exact"/>
        <w:ind w:firstLine="640"/>
        <w:jc w:val="left"/>
        <w:rPr>
          <w:rFonts w:ascii="仿宋_GB2312" w:eastAsia="仿宋_GB2312" w:hAnsi="Tahoma" w:cs="仿宋_GB2312"/>
          <w:kern w:val="0"/>
          <w:sz w:val="32"/>
          <w:szCs w:val="32"/>
        </w:rPr>
      </w:pPr>
      <w:r w:rsidRPr="00E40604">
        <w:rPr>
          <w:rFonts w:ascii="仿宋_GB2312" w:eastAsia="仿宋_GB2312" w:hAnsi="Tahoma" w:cs="仿宋_GB2312"/>
          <w:kern w:val="0"/>
          <w:sz w:val="32"/>
          <w:szCs w:val="32"/>
        </w:rPr>
        <w:t>1.</w:t>
      </w:r>
      <w:r w:rsidRPr="00E40604">
        <w:rPr>
          <w:rFonts w:ascii="仿宋_GB2312" w:eastAsia="仿宋_GB2312" w:hAnsi="Tahoma" w:cs="仿宋_GB2312" w:hint="eastAsia"/>
          <w:kern w:val="0"/>
          <w:sz w:val="32"/>
          <w:szCs w:val="32"/>
        </w:rPr>
        <w:t>办理预算调整的部门出具书面申请，详细说明调整原因，经分管院领导签署意见后交财务建设处；</w:t>
      </w:r>
    </w:p>
    <w:p w:rsidR="00DA4E14" w:rsidRPr="00E40604" w:rsidRDefault="00DA4E14" w:rsidP="00DA4E14">
      <w:pPr>
        <w:widowControl/>
        <w:spacing w:line="640" w:lineRule="exact"/>
        <w:ind w:firstLine="640"/>
        <w:jc w:val="left"/>
        <w:rPr>
          <w:rFonts w:ascii="仿宋_GB2312" w:eastAsia="仿宋_GB2312" w:hAnsi="Tahoma" w:cs="仿宋_GB2312"/>
          <w:kern w:val="0"/>
          <w:sz w:val="32"/>
          <w:szCs w:val="32"/>
        </w:rPr>
      </w:pPr>
      <w:r w:rsidRPr="00E40604">
        <w:rPr>
          <w:rFonts w:ascii="仿宋_GB2312" w:eastAsia="仿宋_GB2312" w:hAnsi="Tahoma" w:cs="仿宋_GB2312"/>
          <w:kern w:val="0"/>
          <w:sz w:val="32"/>
          <w:szCs w:val="32"/>
        </w:rPr>
        <w:t>2.</w:t>
      </w:r>
      <w:r w:rsidRPr="00E40604">
        <w:rPr>
          <w:rFonts w:ascii="仿宋_GB2312" w:eastAsia="仿宋_GB2312" w:hAnsi="Tahoma" w:cs="仿宋_GB2312" w:hint="eastAsia"/>
          <w:kern w:val="0"/>
          <w:sz w:val="32"/>
          <w:szCs w:val="32"/>
        </w:rPr>
        <w:t>财务建设处根据资金性质签署意见后报分管财务工作的院领导审批。</w:t>
      </w:r>
    </w:p>
    <w:p w:rsidR="00DA4E14" w:rsidRPr="00E40604" w:rsidRDefault="00DA4E14" w:rsidP="00DA4E14">
      <w:pPr>
        <w:spacing w:before="100" w:after="100" w:line="640" w:lineRule="exact"/>
        <w:ind w:firstLineChars="200" w:firstLine="640"/>
        <w:rPr>
          <w:rFonts w:ascii="仿宋_GB2312" w:eastAsia="仿宋_GB2312" w:hAnsi="Tahoma" w:cs="仿宋_GB2312"/>
          <w:kern w:val="0"/>
          <w:sz w:val="32"/>
          <w:szCs w:val="32"/>
        </w:rPr>
      </w:pPr>
      <w:r w:rsidRPr="00E40604">
        <w:rPr>
          <w:rFonts w:ascii="仿宋_GB2312" w:eastAsia="仿宋_GB2312" w:hAnsi="Tahoma" w:cs="仿宋_GB2312" w:hint="eastAsia"/>
          <w:kern w:val="0"/>
          <w:sz w:val="32"/>
          <w:szCs w:val="32"/>
        </w:rPr>
        <w:t>（二）新增项目预算的追加程序</w:t>
      </w:r>
    </w:p>
    <w:p w:rsidR="00DA4E14" w:rsidRPr="00E40604" w:rsidRDefault="00DA4E14" w:rsidP="00DA4E14">
      <w:pPr>
        <w:widowControl/>
        <w:spacing w:line="640" w:lineRule="exact"/>
        <w:ind w:firstLine="640"/>
        <w:jc w:val="left"/>
        <w:rPr>
          <w:rFonts w:ascii="仿宋_GB2312" w:eastAsia="仿宋_GB2312" w:hAnsi="Tahoma" w:cs="仿宋_GB2312"/>
          <w:kern w:val="0"/>
          <w:sz w:val="32"/>
          <w:szCs w:val="32"/>
        </w:rPr>
      </w:pPr>
      <w:r w:rsidRPr="00E40604">
        <w:rPr>
          <w:rFonts w:ascii="仿宋_GB2312" w:eastAsia="仿宋_GB2312" w:hAnsi="Tahoma" w:cs="仿宋_GB2312"/>
          <w:kern w:val="0"/>
          <w:sz w:val="32"/>
          <w:szCs w:val="32"/>
        </w:rPr>
        <w:t>1.</w:t>
      </w:r>
      <w:r w:rsidRPr="00E40604">
        <w:rPr>
          <w:rFonts w:ascii="仿宋_GB2312" w:eastAsia="仿宋_GB2312" w:hAnsi="Tahoma" w:cs="仿宋_GB2312" w:hint="eastAsia"/>
          <w:kern w:val="0"/>
          <w:sz w:val="32"/>
          <w:szCs w:val="32"/>
        </w:rPr>
        <w:t>办理预算追加的部门出具书面申请，详细说明追加原因，经分管院领导签署意见后交财务建设处；</w:t>
      </w:r>
    </w:p>
    <w:p w:rsidR="00DA4E14" w:rsidRPr="00C77BBD" w:rsidRDefault="00DA4E14" w:rsidP="00DA4E14">
      <w:pPr>
        <w:widowControl/>
        <w:spacing w:line="640" w:lineRule="exact"/>
        <w:ind w:firstLine="640"/>
        <w:jc w:val="left"/>
        <w:rPr>
          <w:rFonts w:ascii="仿宋_GB2312" w:eastAsia="仿宋_GB2312" w:hAnsi="Tahoma" w:cs="仿宋_GB2312"/>
          <w:kern w:val="0"/>
          <w:sz w:val="32"/>
          <w:szCs w:val="32"/>
        </w:rPr>
      </w:pPr>
      <w:r w:rsidRPr="00E40604">
        <w:rPr>
          <w:rFonts w:ascii="仿宋_GB2312" w:eastAsia="仿宋_GB2312" w:hAnsi="Tahoma" w:cs="仿宋_GB2312"/>
          <w:kern w:val="0"/>
          <w:sz w:val="32"/>
          <w:szCs w:val="32"/>
        </w:rPr>
        <w:t>2.</w:t>
      </w:r>
      <w:r w:rsidRPr="00E40604">
        <w:rPr>
          <w:rFonts w:ascii="仿宋_GB2312" w:eastAsia="仿宋_GB2312" w:hAnsi="Tahoma" w:cs="仿宋_GB2312" w:hint="eastAsia"/>
          <w:kern w:val="0"/>
          <w:sz w:val="32"/>
          <w:szCs w:val="32"/>
        </w:rPr>
        <w:t>财务建设处根据学院财力签署意见后报学院审批。</w:t>
      </w:r>
      <w:r w:rsidRPr="00E40604">
        <w:rPr>
          <w:rFonts w:ascii="仿宋_GB2312" w:eastAsia="仿宋_GB2312" w:hAnsi="Tahoma" w:cs="仿宋_GB2312"/>
          <w:kern w:val="0"/>
          <w:sz w:val="32"/>
          <w:szCs w:val="32"/>
        </w:rPr>
        <w:t>10</w:t>
      </w:r>
      <w:r w:rsidRPr="00E40604">
        <w:rPr>
          <w:rFonts w:ascii="仿宋_GB2312" w:eastAsia="仿宋_GB2312" w:hAnsi="Tahoma" w:cs="仿宋_GB2312" w:hint="eastAsia"/>
          <w:kern w:val="0"/>
          <w:sz w:val="32"/>
          <w:szCs w:val="32"/>
        </w:rPr>
        <w:t>万元以下的预算追加，报院长办公会审批；</w:t>
      </w:r>
      <w:r w:rsidRPr="00E40604">
        <w:rPr>
          <w:rFonts w:ascii="仿宋_GB2312" w:eastAsia="仿宋_GB2312" w:hAnsi="Tahoma" w:cs="仿宋_GB2312"/>
          <w:kern w:val="0"/>
          <w:sz w:val="32"/>
          <w:szCs w:val="32"/>
        </w:rPr>
        <w:t>10</w:t>
      </w:r>
      <w:r w:rsidRPr="00E40604">
        <w:rPr>
          <w:rFonts w:ascii="仿宋_GB2312" w:eastAsia="仿宋_GB2312" w:hAnsi="Tahoma" w:cs="仿宋_GB2312" w:hint="eastAsia"/>
          <w:kern w:val="0"/>
          <w:sz w:val="32"/>
          <w:szCs w:val="32"/>
        </w:rPr>
        <w:t>万元（含）以上的预算追加，报党委会审批。</w:t>
      </w:r>
    </w:p>
    <w:p w:rsidR="00DA4E14" w:rsidRPr="00E40604" w:rsidRDefault="00DA4E14" w:rsidP="00DA4E14">
      <w:pPr>
        <w:widowControl/>
        <w:spacing w:line="640" w:lineRule="exact"/>
        <w:ind w:firstLineChars="200" w:firstLine="640"/>
        <w:jc w:val="center"/>
        <w:rPr>
          <w:rFonts w:ascii="黑体" w:eastAsia="黑体" w:hAnsi="黑体" w:cs="仿宋_GB2312"/>
          <w:kern w:val="0"/>
          <w:sz w:val="32"/>
          <w:szCs w:val="32"/>
        </w:rPr>
      </w:pPr>
      <w:r w:rsidRPr="00E40604">
        <w:rPr>
          <w:rFonts w:ascii="黑体" w:eastAsia="黑体" w:hAnsi="黑体" w:cs="仿宋_GB2312" w:hint="eastAsia"/>
          <w:kern w:val="0"/>
          <w:sz w:val="32"/>
          <w:szCs w:val="32"/>
        </w:rPr>
        <w:t>第五章</w:t>
      </w:r>
      <w:r>
        <w:rPr>
          <w:rFonts w:ascii="黑体" w:eastAsia="黑体" w:hAnsi="黑体" w:cs="仿宋_GB2312" w:hint="eastAsia"/>
          <w:kern w:val="0"/>
          <w:sz w:val="32"/>
          <w:szCs w:val="32"/>
        </w:rPr>
        <w:t xml:space="preserve">  </w:t>
      </w:r>
      <w:r w:rsidRPr="00E40604">
        <w:rPr>
          <w:rFonts w:ascii="黑体" w:eastAsia="黑体" w:hAnsi="黑体" w:cs="仿宋_GB2312" w:hint="eastAsia"/>
          <w:kern w:val="0"/>
          <w:sz w:val="32"/>
          <w:szCs w:val="32"/>
        </w:rPr>
        <w:t>监督</w:t>
      </w:r>
    </w:p>
    <w:p w:rsidR="00DA4E14" w:rsidRPr="00E40604" w:rsidRDefault="00DA4E14" w:rsidP="00DA4E14">
      <w:pPr>
        <w:widowControl/>
        <w:spacing w:line="600" w:lineRule="exact"/>
        <w:ind w:firstLineChars="200" w:firstLine="643"/>
        <w:jc w:val="left"/>
        <w:rPr>
          <w:rFonts w:ascii="仿宋_GB2312" w:eastAsia="仿宋_GB2312" w:hAnsi="Tahoma" w:cs="仿宋_GB2312"/>
          <w:kern w:val="0"/>
          <w:sz w:val="32"/>
          <w:szCs w:val="32"/>
        </w:rPr>
      </w:pPr>
      <w:r w:rsidRPr="00E40604">
        <w:rPr>
          <w:rFonts w:ascii="仿宋_GB2312" w:eastAsia="仿宋_GB2312" w:hAnsi="Tahoma" w:cs="仿宋_GB2312" w:hint="eastAsia"/>
          <w:b/>
          <w:kern w:val="0"/>
          <w:sz w:val="32"/>
          <w:szCs w:val="32"/>
        </w:rPr>
        <w:t>第二十</w:t>
      </w:r>
      <w:r>
        <w:rPr>
          <w:rFonts w:ascii="仿宋_GB2312" w:eastAsia="仿宋_GB2312" w:hAnsi="Tahoma" w:cs="仿宋_GB2312" w:hint="eastAsia"/>
          <w:b/>
          <w:kern w:val="0"/>
          <w:sz w:val="32"/>
          <w:szCs w:val="32"/>
        </w:rPr>
        <w:t>五</w:t>
      </w:r>
      <w:r w:rsidRPr="00E40604">
        <w:rPr>
          <w:rFonts w:ascii="仿宋_GB2312" w:eastAsia="仿宋_GB2312" w:hAnsi="Tahoma" w:cs="仿宋_GB2312" w:hint="eastAsia"/>
          <w:b/>
          <w:kern w:val="0"/>
          <w:sz w:val="32"/>
          <w:szCs w:val="32"/>
        </w:rPr>
        <w:t>条</w:t>
      </w:r>
      <w:r>
        <w:rPr>
          <w:rFonts w:ascii="仿宋_GB2312" w:eastAsia="仿宋_GB2312" w:hAnsi="Tahoma" w:cs="仿宋_GB2312" w:hint="eastAsia"/>
          <w:b/>
          <w:kern w:val="0"/>
          <w:sz w:val="32"/>
          <w:szCs w:val="32"/>
        </w:rPr>
        <w:t xml:space="preserve">  </w:t>
      </w:r>
      <w:r w:rsidRPr="00A73B49">
        <w:rPr>
          <w:rFonts w:ascii="仿宋_GB2312" w:eastAsia="仿宋_GB2312" w:hAnsi="Tahoma" w:cs="仿宋_GB2312" w:hint="eastAsia"/>
          <w:kern w:val="0"/>
          <w:sz w:val="32"/>
          <w:szCs w:val="32"/>
        </w:rPr>
        <w:t>学院预算</w:t>
      </w:r>
      <w:r w:rsidRPr="00E40604">
        <w:rPr>
          <w:rFonts w:ascii="仿宋_GB2312" w:eastAsia="仿宋_GB2312" w:hAnsi="Tahoma" w:cs="仿宋_GB2312" w:hint="eastAsia"/>
          <w:kern w:val="0"/>
          <w:sz w:val="32"/>
          <w:szCs w:val="32"/>
        </w:rPr>
        <w:t>执行情况接受上级主管部门的检查、监督。学院审计处对学院年度预算执行情况进行审计，财务建设处对</w:t>
      </w:r>
      <w:r>
        <w:rPr>
          <w:rFonts w:ascii="仿宋_GB2312" w:eastAsia="仿宋_GB2312" w:hAnsi="Tahoma" w:cs="仿宋_GB2312" w:hint="eastAsia"/>
          <w:kern w:val="0"/>
          <w:sz w:val="32"/>
          <w:szCs w:val="32"/>
        </w:rPr>
        <w:t>各部门</w:t>
      </w:r>
      <w:r w:rsidRPr="00E40604">
        <w:rPr>
          <w:rFonts w:ascii="仿宋_GB2312" w:eastAsia="仿宋_GB2312" w:hAnsi="Tahoma" w:cs="仿宋_GB2312" w:hint="eastAsia"/>
          <w:kern w:val="0"/>
          <w:sz w:val="32"/>
          <w:szCs w:val="32"/>
        </w:rPr>
        <w:t>（单位）预算执行情况进行监督与考核，</w:t>
      </w:r>
      <w:r>
        <w:rPr>
          <w:rFonts w:ascii="仿宋_GB2312" w:eastAsia="仿宋_GB2312" w:hAnsi="Tahoma" w:cs="仿宋_GB2312" w:hint="eastAsia"/>
          <w:kern w:val="0"/>
          <w:sz w:val="32"/>
          <w:szCs w:val="32"/>
        </w:rPr>
        <w:t>各部门</w:t>
      </w:r>
      <w:r w:rsidRPr="00E40604">
        <w:rPr>
          <w:rFonts w:ascii="仿宋_GB2312" w:eastAsia="仿宋_GB2312" w:hAnsi="Tahoma" w:cs="仿宋_GB2312" w:hint="eastAsia"/>
          <w:kern w:val="0"/>
          <w:sz w:val="32"/>
          <w:szCs w:val="32"/>
        </w:rPr>
        <w:t>（单位）应当自觉接受审计、监督、检查。</w:t>
      </w:r>
    </w:p>
    <w:p w:rsidR="00DA4E14" w:rsidRPr="00E40604" w:rsidRDefault="00DA4E14" w:rsidP="00DA4E14">
      <w:pPr>
        <w:widowControl/>
        <w:spacing w:line="600" w:lineRule="exact"/>
        <w:ind w:firstLineChars="200" w:firstLine="643"/>
        <w:jc w:val="left"/>
        <w:rPr>
          <w:rFonts w:ascii="仿宋_GB2312" w:eastAsia="仿宋_GB2312" w:hAnsi="Tahoma" w:cs="仿宋_GB2312"/>
          <w:kern w:val="0"/>
          <w:sz w:val="32"/>
          <w:szCs w:val="32"/>
        </w:rPr>
      </w:pPr>
      <w:r w:rsidRPr="00E40604">
        <w:rPr>
          <w:rFonts w:ascii="仿宋_GB2312" w:eastAsia="仿宋_GB2312" w:hAnsi="Tahoma" w:cs="仿宋_GB2312" w:hint="eastAsia"/>
          <w:b/>
          <w:kern w:val="0"/>
          <w:sz w:val="32"/>
          <w:szCs w:val="32"/>
        </w:rPr>
        <w:t>第二十</w:t>
      </w:r>
      <w:r>
        <w:rPr>
          <w:rFonts w:ascii="仿宋_GB2312" w:eastAsia="仿宋_GB2312" w:hAnsi="Tahoma" w:cs="仿宋_GB2312" w:hint="eastAsia"/>
          <w:b/>
          <w:kern w:val="0"/>
          <w:sz w:val="32"/>
          <w:szCs w:val="32"/>
        </w:rPr>
        <w:t>六</w:t>
      </w:r>
      <w:r w:rsidRPr="00E40604">
        <w:rPr>
          <w:rFonts w:ascii="仿宋_GB2312" w:eastAsia="仿宋_GB2312" w:hAnsi="Tahoma" w:cs="仿宋_GB2312" w:hint="eastAsia"/>
          <w:b/>
          <w:kern w:val="0"/>
          <w:sz w:val="32"/>
          <w:szCs w:val="32"/>
        </w:rPr>
        <w:t>条</w:t>
      </w:r>
      <w:r>
        <w:rPr>
          <w:rFonts w:ascii="仿宋_GB2312" w:eastAsia="仿宋_GB2312" w:hAnsi="Tahoma" w:cs="仿宋_GB2312" w:hint="eastAsia"/>
          <w:b/>
          <w:kern w:val="0"/>
          <w:sz w:val="32"/>
          <w:szCs w:val="32"/>
        </w:rPr>
        <w:t xml:space="preserve">  </w:t>
      </w:r>
      <w:r w:rsidRPr="00E40604">
        <w:rPr>
          <w:rFonts w:ascii="仿宋_GB2312" w:eastAsia="仿宋_GB2312" w:hAnsi="Tahoma" w:cs="仿宋_GB2312" w:hint="eastAsia"/>
          <w:kern w:val="0"/>
          <w:sz w:val="32"/>
          <w:szCs w:val="32"/>
        </w:rPr>
        <w:t>年度预决算的编报按国家规定执行，并向学院教职工代表大会报告。</w:t>
      </w:r>
    </w:p>
    <w:p w:rsidR="00DA4E14" w:rsidRPr="00E40604" w:rsidRDefault="00DA4E14" w:rsidP="00DA4E14">
      <w:pPr>
        <w:widowControl/>
        <w:spacing w:line="600" w:lineRule="exact"/>
        <w:ind w:firstLineChars="200" w:firstLine="640"/>
        <w:jc w:val="center"/>
        <w:rPr>
          <w:rFonts w:ascii="黑体" w:eastAsia="黑体" w:hAnsi="黑体" w:cs="仿宋_GB2312"/>
          <w:kern w:val="0"/>
          <w:sz w:val="32"/>
          <w:szCs w:val="32"/>
        </w:rPr>
      </w:pPr>
      <w:r w:rsidRPr="00E40604">
        <w:rPr>
          <w:rFonts w:ascii="黑体" w:eastAsia="黑体" w:hAnsi="黑体" w:cs="仿宋_GB2312" w:hint="eastAsia"/>
          <w:kern w:val="0"/>
          <w:sz w:val="32"/>
          <w:szCs w:val="32"/>
        </w:rPr>
        <w:t>第六章</w:t>
      </w:r>
      <w:r>
        <w:rPr>
          <w:rFonts w:ascii="黑体" w:eastAsia="黑体" w:hAnsi="黑体" w:cs="仿宋_GB2312" w:hint="eastAsia"/>
          <w:kern w:val="0"/>
          <w:sz w:val="32"/>
          <w:szCs w:val="32"/>
        </w:rPr>
        <w:t xml:space="preserve">  </w:t>
      </w:r>
      <w:r w:rsidRPr="00E40604">
        <w:rPr>
          <w:rFonts w:ascii="黑体" w:eastAsia="黑体" w:hAnsi="黑体" w:cs="仿宋_GB2312" w:hint="eastAsia"/>
          <w:kern w:val="0"/>
          <w:sz w:val="32"/>
          <w:szCs w:val="32"/>
        </w:rPr>
        <w:t>附则</w:t>
      </w:r>
    </w:p>
    <w:p w:rsidR="00DA4E14" w:rsidRPr="00E40604" w:rsidRDefault="00DA4E14" w:rsidP="00DA4E14">
      <w:pPr>
        <w:widowControl/>
        <w:spacing w:line="600" w:lineRule="exact"/>
        <w:ind w:firstLineChars="200" w:firstLine="643"/>
        <w:jc w:val="left"/>
        <w:rPr>
          <w:rFonts w:ascii="仿宋_GB2312" w:eastAsia="仿宋_GB2312" w:hAnsi="Tahoma" w:cs="仿宋_GB2312"/>
          <w:kern w:val="0"/>
          <w:sz w:val="32"/>
          <w:szCs w:val="32"/>
        </w:rPr>
      </w:pPr>
      <w:r w:rsidRPr="00E40604">
        <w:rPr>
          <w:rFonts w:ascii="仿宋_GB2312" w:eastAsia="仿宋_GB2312" w:hAnsi="Tahoma" w:cs="仿宋_GB2312" w:hint="eastAsia"/>
          <w:b/>
          <w:kern w:val="0"/>
          <w:sz w:val="32"/>
          <w:szCs w:val="32"/>
        </w:rPr>
        <w:t>第二十</w:t>
      </w:r>
      <w:r>
        <w:rPr>
          <w:rFonts w:ascii="仿宋_GB2312" w:eastAsia="仿宋_GB2312" w:hAnsi="Tahoma" w:cs="仿宋_GB2312" w:hint="eastAsia"/>
          <w:b/>
          <w:kern w:val="0"/>
          <w:sz w:val="32"/>
          <w:szCs w:val="32"/>
        </w:rPr>
        <w:t>七</w:t>
      </w:r>
      <w:r w:rsidRPr="00E40604">
        <w:rPr>
          <w:rFonts w:ascii="仿宋_GB2312" w:eastAsia="仿宋_GB2312" w:hAnsi="Tahoma" w:cs="仿宋_GB2312" w:hint="eastAsia"/>
          <w:b/>
          <w:kern w:val="0"/>
          <w:sz w:val="32"/>
          <w:szCs w:val="32"/>
        </w:rPr>
        <w:t>条</w:t>
      </w:r>
      <w:r>
        <w:rPr>
          <w:rFonts w:ascii="仿宋_GB2312" w:eastAsia="仿宋_GB2312" w:hAnsi="Tahoma" w:cs="仿宋_GB2312" w:hint="eastAsia"/>
          <w:b/>
          <w:kern w:val="0"/>
          <w:sz w:val="32"/>
          <w:szCs w:val="32"/>
        </w:rPr>
        <w:t xml:space="preserve">  </w:t>
      </w:r>
      <w:r w:rsidRPr="00E40604">
        <w:rPr>
          <w:rFonts w:ascii="仿宋_GB2312" w:eastAsia="仿宋_GB2312" w:hAnsi="Tahoma" w:cs="仿宋_GB2312" w:hint="eastAsia"/>
          <w:kern w:val="0"/>
          <w:sz w:val="32"/>
          <w:szCs w:val="32"/>
        </w:rPr>
        <w:t>二级学院预算管理按</w:t>
      </w:r>
      <w:r w:rsidRPr="00195956">
        <w:rPr>
          <w:rFonts w:ascii="仿宋_GB2312" w:eastAsia="仿宋_GB2312" w:hAnsi="宋体" w:hint="eastAsia"/>
          <w:sz w:val="32"/>
          <w:szCs w:val="32"/>
        </w:rPr>
        <w:t>《校院两级管理实施方案（试行）》执行。</w:t>
      </w:r>
    </w:p>
    <w:p w:rsidR="00DA4E14" w:rsidRPr="00E40604" w:rsidRDefault="00DA4E14" w:rsidP="00DA4E14">
      <w:pPr>
        <w:widowControl/>
        <w:spacing w:line="600" w:lineRule="exact"/>
        <w:ind w:firstLineChars="200" w:firstLine="643"/>
        <w:rPr>
          <w:rFonts w:ascii="黑体" w:eastAsia="黑体" w:hAnsi="黑体" w:cs="仿宋_GB2312"/>
          <w:kern w:val="0"/>
          <w:sz w:val="32"/>
          <w:szCs w:val="32"/>
        </w:rPr>
      </w:pPr>
      <w:r w:rsidRPr="00E40604">
        <w:rPr>
          <w:rFonts w:ascii="仿宋_GB2312" w:eastAsia="仿宋_GB2312" w:hAnsi="Tahoma" w:cs="仿宋_GB2312" w:hint="eastAsia"/>
          <w:b/>
          <w:kern w:val="0"/>
          <w:sz w:val="32"/>
          <w:szCs w:val="32"/>
        </w:rPr>
        <w:t>第</w:t>
      </w:r>
      <w:r>
        <w:rPr>
          <w:rFonts w:ascii="仿宋_GB2312" w:eastAsia="仿宋_GB2312" w:hAnsi="Tahoma" w:cs="仿宋_GB2312" w:hint="eastAsia"/>
          <w:b/>
          <w:kern w:val="0"/>
          <w:sz w:val="32"/>
          <w:szCs w:val="32"/>
        </w:rPr>
        <w:t>二十八</w:t>
      </w:r>
      <w:r w:rsidRPr="00E40604">
        <w:rPr>
          <w:rFonts w:ascii="仿宋_GB2312" w:eastAsia="仿宋_GB2312" w:hAnsi="Tahoma" w:cs="仿宋_GB2312" w:hint="eastAsia"/>
          <w:b/>
          <w:kern w:val="0"/>
          <w:sz w:val="32"/>
          <w:szCs w:val="32"/>
        </w:rPr>
        <w:t>条</w:t>
      </w:r>
      <w:r>
        <w:rPr>
          <w:rFonts w:ascii="仿宋_GB2312" w:eastAsia="仿宋_GB2312" w:hAnsi="Tahoma" w:cs="仿宋_GB2312" w:hint="eastAsia"/>
          <w:b/>
          <w:kern w:val="0"/>
          <w:sz w:val="32"/>
          <w:szCs w:val="32"/>
        </w:rPr>
        <w:t xml:space="preserve">  </w:t>
      </w:r>
      <w:r w:rsidRPr="00E40604">
        <w:rPr>
          <w:rFonts w:ascii="仿宋_GB2312" w:eastAsia="仿宋_GB2312" w:hAnsi="Tahoma" w:cs="仿宋_GB2312" w:hint="eastAsia"/>
          <w:kern w:val="0"/>
          <w:sz w:val="32"/>
          <w:szCs w:val="32"/>
        </w:rPr>
        <w:t>本办法由学院财务建设处负责解释。</w:t>
      </w:r>
    </w:p>
    <w:p w:rsidR="00DA4E14" w:rsidRDefault="00DA4E14" w:rsidP="00DA4E14">
      <w:pPr>
        <w:widowControl/>
        <w:spacing w:line="600" w:lineRule="exact"/>
        <w:ind w:firstLineChars="200" w:firstLine="643"/>
        <w:jc w:val="left"/>
        <w:rPr>
          <w:rFonts w:ascii="仿宋_GB2312" w:eastAsia="仿宋_GB2312" w:hAnsi="Tahoma" w:cs="仿宋_GB2312"/>
          <w:kern w:val="0"/>
          <w:sz w:val="32"/>
          <w:szCs w:val="32"/>
        </w:rPr>
      </w:pPr>
      <w:r w:rsidRPr="00E40604">
        <w:rPr>
          <w:rFonts w:ascii="仿宋_GB2312" w:eastAsia="仿宋_GB2312" w:hAnsi="Tahoma" w:cs="仿宋_GB2312" w:hint="eastAsia"/>
          <w:b/>
          <w:kern w:val="0"/>
          <w:sz w:val="32"/>
          <w:szCs w:val="32"/>
        </w:rPr>
        <w:t>第</w:t>
      </w:r>
      <w:r>
        <w:rPr>
          <w:rFonts w:ascii="仿宋_GB2312" w:eastAsia="仿宋_GB2312" w:hAnsi="Tahoma" w:cs="仿宋_GB2312" w:hint="eastAsia"/>
          <w:b/>
          <w:kern w:val="0"/>
          <w:sz w:val="32"/>
          <w:szCs w:val="32"/>
        </w:rPr>
        <w:t>二十九</w:t>
      </w:r>
      <w:r w:rsidRPr="00E40604">
        <w:rPr>
          <w:rFonts w:ascii="仿宋_GB2312" w:eastAsia="仿宋_GB2312" w:hAnsi="Tahoma" w:cs="仿宋_GB2312" w:hint="eastAsia"/>
          <w:b/>
          <w:kern w:val="0"/>
          <w:sz w:val="32"/>
          <w:szCs w:val="32"/>
        </w:rPr>
        <w:t>条</w:t>
      </w:r>
      <w:r>
        <w:rPr>
          <w:rFonts w:ascii="仿宋_GB2312" w:eastAsia="仿宋_GB2312" w:hAnsi="Tahoma" w:cs="仿宋_GB2312" w:hint="eastAsia"/>
          <w:b/>
          <w:kern w:val="0"/>
          <w:sz w:val="32"/>
          <w:szCs w:val="32"/>
        </w:rPr>
        <w:t xml:space="preserve">  </w:t>
      </w:r>
      <w:r>
        <w:rPr>
          <w:rFonts w:ascii="仿宋_GB2312" w:eastAsia="仿宋_GB2312" w:hAnsi="Tahoma" w:cs="仿宋_GB2312" w:hint="eastAsia"/>
          <w:kern w:val="0"/>
          <w:sz w:val="32"/>
          <w:szCs w:val="32"/>
        </w:rPr>
        <w:t>本办法自颁发</w:t>
      </w:r>
      <w:r w:rsidRPr="00E40604">
        <w:rPr>
          <w:rFonts w:ascii="仿宋_GB2312" w:eastAsia="仿宋_GB2312" w:hAnsi="Tahoma" w:cs="仿宋_GB2312" w:hint="eastAsia"/>
          <w:kern w:val="0"/>
          <w:sz w:val="32"/>
          <w:szCs w:val="32"/>
        </w:rPr>
        <w:t>之日起</w:t>
      </w:r>
      <w:r>
        <w:rPr>
          <w:rFonts w:ascii="仿宋_GB2312" w:eastAsia="仿宋_GB2312" w:hAnsi="Tahoma" w:cs="仿宋_GB2312" w:hint="eastAsia"/>
          <w:kern w:val="0"/>
          <w:sz w:val="32"/>
          <w:szCs w:val="32"/>
        </w:rPr>
        <w:t>施</w:t>
      </w:r>
      <w:r w:rsidRPr="00E40604">
        <w:rPr>
          <w:rFonts w:ascii="仿宋_GB2312" w:eastAsia="仿宋_GB2312" w:hAnsi="Tahoma" w:cs="仿宋_GB2312" w:hint="eastAsia"/>
          <w:kern w:val="0"/>
          <w:sz w:val="32"/>
          <w:szCs w:val="32"/>
        </w:rPr>
        <w:t>行。</w:t>
      </w:r>
    </w:p>
    <w:p w:rsidR="00AF6302" w:rsidRPr="00DA4E14" w:rsidRDefault="00AF6302" w:rsidP="007606EA">
      <w:pPr>
        <w:spacing w:line="560" w:lineRule="exact"/>
      </w:pPr>
    </w:p>
    <w:sectPr w:rsidR="00AF6302" w:rsidRPr="00DA4E14" w:rsidSect="00A046CA">
      <w:footerReference w:type="default" r:id="rId7"/>
      <w:pgSz w:w="12240" w:h="15840"/>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55CC" w:rsidRDefault="001F55CC" w:rsidP="00A54AED">
      <w:r>
        <w:separator/>
      </w:r>
    </w:p>
  </w:endnote>
  <w:endnote w:type="continuationSeparator" w:id="1">
    <w:p w:rsidR="001F55CC" w:rsidRDefault="001F55CC" w:rsidP="00A54AE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楷体_GB2312">
    <w:altName w:val="楷体"/>
    <w:panose1 w:val="00000000000000000000"/>
    <w:charset w:val="86"/>
    <w:family w:val="modern"/>
    <w:notTrueType/>
    <w:pitch w:val="default"/>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24219"/>
      <w:docPartObj>
        <w:docPartGallery w:val="Page Numbers (Bottom of Page)"/>
        <w:docPartUnique/>
      </w:docPartObj>
    </w:sdtPr>
    <w:sdtContent>
      <w:p w:rsidR="000D2D49" w:rsidRDefault="00F25AE7">
        <w:pPr>
          <w:pStyle w:val="a4"/>
          <w:jc w:val="center"/>
        </w:pPr>
        <w:fldSimple w:instr=" PAGE   \* MERGEFORMAT ">
          <w:r w:rsidR="00AC3500" w:rsidRPr="00AC3500">
            <w:rPr>
              <w:noProof/>
              <w:lang w:val="zh-CN"/>
            </w:rPr>
            <w:t>2</w:t>
          </w:r>
        </w:fldSimple>
      </w:p>
    </w:sdtContent>
  </w:sdt>
  <w:p w:rsidR="000D2D49" w:rsidRDefault="000D2D4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55CC" w:rsidRDefault="001F55CC" w:rsidP="00A54AED">
      <w:r>
        <w:separator/>
      </w:r>
    </w:p>
  </w:footnote>
  <w:footnote w:type="continuationSeparator" w:id="1">
    <w:p w:rsidR="001F55CC" w:rsidRDefault="001F55CC" w:rsidP="00A54AE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C04C73"/>
    <w:multiLevelType w:val="multilevel"/>
    <w:tmpl w:val="14C04C73"/>
    <w:lvl w:ilvl="0">
      <w:start w:val="2"/>
      <w:numFmt w:val="japaneseCounting"/>
      <w:lvlText w:val="（%1）"/>
      <w:lvlJc w:val="left"/>
      <w:pPr>
        <w:ind w:left="1723" w:hanging="1080"/>
      </w:pPr>
      <w:rPr>
        <w:rFonts w:cs="Times New Roman" w:hint="default"/>
      </w:rPr>
    </w:lvl>
    <w:lvl w:ilvl="1">
      <w:start w:val="1"/>
      <w:numFmt w:val="lowerLetter"/>
      <w:lvlText w:val="%2)"/>
      <w:lvlJc w:val="left"/>
      <w:pPr>
        <w:ind w:left="1483" w:hanging="420"/>
      </w:pPr>
      <w:rPr>
        <w:rFonts w:cs="Times New Roman"/>
      </w:rPr>
    </w:lvl>
    <w:lvl w:ilvl="2">
      <w:start w:val="1"/>
      <w:numFmt w:val="lowerRoman"/>
      <w:lvlText w:val="%3."/>
      <w:lvlJc w:val="right"/>
      <w:pPr>
        <w:ind w:left="1903" w:hanging="420"/>
      </w:pPr>
      <w:rPr>
        <w:rFonts w:cs="Times New Roman"/>
      </w:rPr>
    </w:lvl>
    <w:lvl w:ilvl="3">
      <w:start w:val="1"/>
      <w:numFmt w:val="decimal"/>
      <w:lvlText w:val="%4."/>
      <w:lvlJc w:val="left"/>
      <w:pPr>
        <w:ind w:left="2323" w:hanging="420"/>
      </w:pPr>
      <w:rPr>
        <w:rFonts w:cs="Times New Roman"/>
      </w:rPr>
    </w:lvl>
    <w:lvl w:ilvl="4">
      <w:start w:val="1"/>
      <w:numFmt w:val="lowerLetter"/>
      <w:lvlText w:val="%5)"/>
      <w:lvlJc w:val="left"/>
      <w:pPr>
        <w:ind w:left="2743" w:hanging="420"/>
      </w:pPr>
      <w:rPr>
        <w:rFonts w:cs="Times New Roman"/>
      </w:rPr>
    </w:lvl>
    <w:lvl w:ilvl="5">
      <w:start w:val="1"/>
      <w:numFmt w:val="lowerRoman"/>
      <w:lvlText w:val="%6."/>
      <w:lvlJc w:val="right"/>
      <w:pPr>
        <w:ind w:left="3163" w:hanging="420"/>
      </w:pPr>
      <w:rPr>
        <w:rFonts w:cs="Times New Roman"/>
      </w:rPr>
    </w:lvl>
    <w:lvl w:ilvl="6">
      <w:start w:val="1"/>
      <w:numFmt w:val="decimal"/>
      <w:lvlText w:val="%7."/>
      <w:lvlJc w:val="left"/>
      <w:pPr>
        <w:ind w:left="3583" w:hanging="420"/>
      </w:pPr>
      <w:rPr>
        <w:rFonts w:cs="Times New Roman"/>
      </w:rPr>
    </w:lvl>
    <w:lvl w:ilvl="7">
      <w:start w:val="1"/>
      <w:numFmt w:val="lowerLetter"/>
      <w:lvlText w:val="%8)"/>
      <w:lvlJc w:val="left"/>
      <w:pPr>
        <w:ind w:left="4003" w:hanging="420"/>
      </w:pPr>
      <w:rPr>
        <w:rFonts w:cs="Times New Roman"/>
      </w:rPr>
    </w:lvl>
    <w:lvl w:ilvl="8">
      <w:start w:val="1"/>
      <w:numFmt w:val="lowerRoman"/>
      <w:lvlText w:val="%9."/>
      <w:lvlJc w:val="right"/>
      <w:pPr>
        <w:ind w:left="4423" w:hanging="420"/>
      </w:pPr>
      <w:rPr>
        <w:rFonts w:cs="Times New Roman"/>
      </w:rPr>
    </w:lvl>
  </w:abstractNum>
  <w:abstractNum w:abstractNumId="1">
    <w:nsid w:val="25B6616D"/>
    <w:multiLevelType w:val="hybridMultilevel"/>
    <w:tmpl w:val="0ED686DE"/>
    <w:lvl w:ilvl="0" w:tplc="B51EBB40">
      <w:start w:val="1"/>
      <w:numFmt w:val="japaneseCounting"/>
      <w:lvlText w:val="第%1章"/>
      <w:lvlJc w:val="left"/>
      <w:pPr>
        <w:ind w:left="1720" w:hanging="1080"/>
      </w:pPr>
      <w:rPr>
        <w:rFonts w:ascii="黑体" w:eastAsia="黑体" w:hAnsi="黑体" w:cs="仿宋_GB2312" w:hint="default"/>
        <w:sz w:val="32"/>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embedSystemFonts/>
  <w:bordersDoNotSurroundHeader/>
  <w:bordersDoNotSurroundFooter/>
  <w:stylePaneFormatFilter w:val="3F01"/>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7475D"/>
    <w:rsid w:val="0000242E"/>
    <w:rsid w:val="0001633A"/>
    <w:rsid w:val="0002000F"/>
    <w:rsid w:val="00023D67"/>
    <w:rsid w:val="00026F05"/>
    <w:rsid w:val="00027B99"/>
    <w:rsid w:val="00035C4E"/>
    <w:rsid w:val="000524EA"/>
    <w:rsid w:val="000526AA"/>
    <w:rsid w:val="000534DC"/>
    <w:rsid w:val="00061FA2"/>
    <w:rsid w:val="0006333D"/>
    <w:rsid w:val="000634CB"/>
    <w:rsid w:val="00066A92"/>
    <w:rsid w:val="00072DD1"/>
    <w:rsid w:val="00081A9C"/>
    <w:rsid w:val="00087EEA"/>
    <w:rsid w:val="000938FD"/>
    <w:rsid w:val="00093D64"/>
    <w:rsid w:val="00093EC8"/>
    <w:rsid w:val="00097C6B"/>
    <w:rsid w:val="000A13AF"/>
    <w:rsid w:val="000A2113"/>
    <w:rsid w:val="000A48BA"/>
    <w:rsid w:val="000A6176"/>
    <w:rsid w:val="000A6F4E"/>
    <w:rsid w:val="000B4EF7"/>
    <w:rsid w:val="000B6F94"/>
    <w:rsid w:val="000C353D"/>
    <w:rsid w:val="000C4B1D"/>
    <w:rsid w:val="000C7462"/>
    <w:rsid w:val="000D2D49"/>
    <w:rsid w:val="000D4024"/>
    <w:rsid w:val="000D440B"/>
    <w:rsid w:val="000E2941"/>
    <w:rsid w:val="000E4EB4"/>
    <w:rsid w:val="000F343A"/>
    <w:rsid w:val="00101C50"/>
    <w:rsid w:val="00110B02"/>
    <w:rsid w:val="0011243E"/>
    <w:rsid w:val="00117960"/>
    <w:rsid w:val="001268C4"/>
    <w:rsid w:val="00135B4F"/>
    <w:rsid w:val="00136ABE"/>
    <w:rsid w:val="00136E34"/>
    <w:rsid w:val="00140AAE"/>
    <w:rsid w:val="00141610"/>
    <w:rsid w:val="00152A87"/>
    <w:rsid w:val="00154D3D"/>
    <w:rsid w:val="00163129"/>
    <w:rsid w:val="0016370D"/>
    <w:rsid w:val="0016615B"/>
    <w:rsid w:val="00166382"/>
    <w:rsid w:val="00173A20"/>
    <w:rsid w:val="00176CBE"/>
    <w:rsid w:val="0018008A"/>
    <w:rsid w:val="001804D4"/>
    <w:rsid w:val="00180FA2"/>
    <w:rsid w:val="00187821"/>
    <w:rsid w:val="001916C1"/>
    <w:rsid w:val="00192197"/>
    <w:rsid w:val="001A15C8"/>
    <w:rsid w:val="001A4F39"/>
    <w:rsid w:val="001B32B2"/>
    <w:rsid w:val="001B7658"/>
    <w:rsid w:val="001C1A4A"/>
    <w:rsid w:val="001C33D2"/>
    <w:rsid w:val="001C5927"/>
    <w:rsid w:val="001D70D6"/>
    <w:rsid w:val="001E46AF"/>
    <w:rsid w:val="001F0CF3"/>
    <w:rsid w:val="001F24F0"/>
    <w:rsid w:val="001F55CC"/>
    <w:rsid w:val="0020068B"/>
    <w:rsid w:val="00207D8D"/>
    <w:rsid w:val="00211609"/>
    <w:rsid w:val="00224E8F"/>
    <w:rsid w:val="0024049D"/>
    <w:rsid w:val="00241BAB"/>
    <w:rsid w:val="00241E2F"/>
    <w:rsid w:val="00252349"/>
    <w:rsid w:val="002539A1"/>
    <w:rsid w:val="00253A38"/>
    <w:rsid w:val="00255C8C"/>
    <w:rsid w:val="00257F93"/>
    <w:rsid w:val="0026240C"/>
    <w:rsid w:val="002725CC"/>
    <w:rsid w:val="00272D1A"/>
    <w:rsid w:val="00275C78"/>
    <w:rsid w:val="00281A2C"/>
    <w:rsid w:val="0028726D"/>
    <w:rsid w:val="00292054"/>
    <w:rsid w:val="002932E7"/>
    <w:rsid w:val="0029644D"/>
    <w:rsid w:val="00296716"/>
    <w:rsid w:val="002A1D70"/>
    <w:rsid w:val="002A1E4E"/>
    <w:rsid w:val="002A253A"/>
    <w:rsid w:val="002B1480"/>
    <w:rsid w:val="002B4EDA"/>
    <w:rsid w:val="002B6D3E"/>
    <w:rsid w:val="002C2E05"/>
    <w:rsid w:val="002C7016"/>
    <w:rsid w:val="002D4C65"/>
    <w:rsid w:val="002D6BA0"/>
    <w:rsid w:val="002E1944"/>
    <w:rsid w:val="002E6B3E"/>
    <w:rsid w:val="002E726F"/>
    <w:rsid w:val="002F01FD"/>
    <w:rsid w:val="002F0A74"/>
    <w:rsid w:val="00317876"/>
    <w:rsid w:val="0032262F"/>
    <w:rsid w:val="00327008"/>
    <w:rsid w:val="0033576E"/>
    <w:rsid w:val="00336A42"/>
    <w:rsid w:val="00341BBC"/>
    <w:rsid w:val="00342DB2"/>
    <w:rsid w:val="00351E37"/>
    <w:rsid w:val="00354C14"/>
    <w:rsid w:val="003576E2"/>
    <w:rsid w:val="00363924"/>
    <w:rsid w:val="00367446"/>
    <w:rsid w:val="00367C41"/>
    <w:rsid w:val="00386476"/>
    <w:rsid w:val="003B1148"/>
    <w:rsid w:val="003B3A15"/>
    <w:rsid w:val="003B52B0"/>
    <w:rsid w:val="003C2072"/>
    <w:rsid w:val="003D36EA"/>
    <w:rsid w:val="003E49A5"/>
    <w:rsid w:val="003E4A4F"/>
    <w:rsid w:val="003F158A"/>
    <w:rsid w:val="003F36D3"/>
    <w:rsid w:val="003F48B2"/>
    <w:rsid w:val="003F4FAF"/>
    <w:rsid w:val="00411E63"/>
    <w:rsid w:val="004134AF"/>
    <w:rsid w:val="0042399C"/>
    <w:rsid w:val="00424E88"/>
    <w:rsid w:val="004407B5"/>
    <w:rsid w:val="00441A64"/>
    <w:rsid w:val="004546FF"/>
    <w:rsid w:val="00455446"/>
    <w:rsid w:val="0045621E"/>
    <w:rsid w:val="00456518"/>
    <w:rsid w:val="004576BE"/>
    <w:rsid w:val="00485F10"/>
    <w:rsid w:val="004928FC"/>
    <w:rsid w:val="00494421"/>
    <w:rsid w:val="004A0EC6"/>
    <w:rsid w:val="004A159A"/>
    <w:rsid w:val="004A2726"/>
    <w:rsid w:val="004A71C7"/>
    <w:rsid w:val="004A74A6"/>
    <w:rsid w:val="004B08DD"/>
    <w:rsid w:val="004B2F7E"/>
    <w:rsid w:val="004B321F"/>
    <w:rsid w:val="004C2F9B"/>
    <w:rsid w:val="004D0E8F"/>
    <w:rsid w:val="004D17A9"/>
    <w:rsid w:val="004D6EDA"/>
    <w:rsid w:val="004D7E54"/>
    <w:rsid w:val="004E1E0E"/>
    <w:rsid w:val="004E3125"/>
    <w:rsid w:val="004E6AA6"/>
    <w:rsid w:val="004E7206"/>
    <w:rsid w:val="004F26C1"/>
    <w:rsid w:val="004F2FBA"/>
    <w:rsid w:val="004F3135"/>
    <w:rsid w:val="004F6123"/>
    <w:rsid w:val="004F7C2D"/>
    <w:rsid w:val="0050378F"/>
    <w:rsid w:val="0052061E"/>
    <w:rsid w:val="00525504"/>
    <w:rsid w:val="00530C9E"/>
    <w:rsid w:val="0054030C"/>
    <w:rsid w:val="0054456E"/>
    <w:rsid w:val="005501DB"/>
    <w:rsid w:val="0055341D"/>
    <w:rsid w:val="00553717"/>
    <w:rsid w:val="00556434"/>
    <w:rsid w:val="005564BF"/>
    <w:rsid w:val="00557F9A"/>
    <w:rsid w:val="00565018"/>
    <w:rsid w:val="00565F74"/>
    <w:rsid w:val="00566BE7"/>
    <w:rsid w:val="005705D2"/>
    <w:rsid w:val="00571D4C"/>
    <w:rsid w:val="00573678"/>
    <w:rsid w:val="0057475D"/>
    <w:rsid w:val="005906B8"/>
    <w:rsid w:val="005925F6"/>
    <w:rsid w:val="005A09F4"/>
    <w:rsid w:val="005B2D5F"/>
    <w:rsid w:val="005B6749"/>
    <w:rsid w:val="005C1F7B"/>
    <w:rsid w:val="005C692C"/>
    <w:rsid w:val="005D52A0"/>
    <w:rsid w:val="005E07B3"/>
    <w:rsid w:val="005E2669"/>
    <w:rsid w:val="005E6F0E"/>
    <w:rsid w:val="005F46D6"/>
    <w:rsid w:val="005F62BD"/>
    <w:rsid w:val="0060151B"/>
    <w:rsid w:val="00605634"/>
    <w:rsid w:val="00615384"/>
    <w:rsid w:val="00620E85"/>
    <w:rsid w:val="00621117"/>
    <w:rsid w:val="0063202F"/>
    <w:rsid w:val="006336A2"/>
    <w:rsid w:val="0064026F"/>
    <w:rsid w:val="0064085F"/>
    <w:rsid w:val="00643809"/>
    <w:rsid w:val="0066132F"/>
    <w:rsid w:val="006668C8"/>
    <w:rsid w:val="00670F84"/>
    <w:rsid w:val="00677A81"/>
    <w:rsid w:val="00681153"/>
    <w:rsid w:val="006848F4"/>
    <w:rsid w:val="006948AB"/>
    <w:rsid w:val="006A31E6"/>
    <w:rsid w:val="006A66B4"/>
    <w:rsid w:val="006C0030"/>
    <w:rsid w:val="006C2AC8"/>
    <w:rsid w:val="006C33C0"/>
    <w:rsid w:val="006C39DA"/>
    <w:rsid w:val="006D1975"/>
    <w:rsid w:val="006D263D"/>
    <w:rsid w:val="006E24BF"/>
    <w:rsid w:val="006E25D6"/>
    <w:rsid w:val="006E3914"/>
    <w:rsid w:val="006E5975"/>
    <w:rsid w:val="006F1351"/>
    <w:rsid w:val="006F2AF4"/>
    <w:rsid w:val="006F72C5"/>
    <w:rsid w:val="00704FE9"/>
    <w:rsid w:val="007122D8"/>
    <w:rsid w:val="00724EAF"/>
    <w:rsid w:val="00730FE4"/>
    <w:rsid w:val="00732C30"/>
    <w:rsid w:val="00741E46"/>
    <w:rsid w:val="007434AE"/>
    <w:rsid w:val="007606EA"/>
    <w:rsid w:val="00762E93"/>
    <w:rsid w:val="00764F18"/>
    <w:rsid w:val="00767ABC"/>
    <w:rsid w:val="007733F1"/>
    <w:rsid w:val="00777D94"/>
    <w:rsid w:val="00792BE5"/>
    <w:rsid w:val="007A0630"/>
    <w:rsid w:val="007A4885"/>
    <w:rsid w:val="007C0512"/>
    <w:rsid w:val="007C4A01"/>
    <w:rsid w:val="007C517F"/>
    <w:rsid w:val="007C7261"/>
    <w:rsid w:val="007D53A4"/>
    <w:rsid w:val="007E1B1E"/>
    <w:rsid w:val="007E6CA3"/>
    <w:rsid w:val="007F6176"/>
    <w:rsid w:val="007F6772"/>
    <w:rsid w:val="0080310A"/>
    <w:rsid w:val="0081314A"/>
    <w:rsid w:val="00823EFB"/>
    <w:rsid w:val="008251BD"/>
    <w:rsid w:val="00827D08"/>
    <w:rsid w:val="00827D0D"/>
    <w:rsid w:val="0083706F"/>
    <w:rsid w:val="00840D4F"/>
    <w:rsid w:val="008425C2"/>
    <w:rsid w:val="00850503"/>
    <w:rsid w:val="0085364B"/>
    <w:rsid w:val="00854644"/>
    <w:rsid w:val="00861C81"/>
    <w:rsid w:val="00865789"/>
    <w:rsid w:val="00870670"/>
    <w:rsid w:val="00872E5E"/>
    <w:rsid w:val="0087425E"/>
    <w:rsid w:val="008744C8"/>
    <w:rsid w:val="00887675"/>
    <w:rsid w:val="008876F9"/>
    <w:rsid w:val="0089344D"/>
    <w:rsid w:val="008942F3"/>
    <w:rsid w:val="00895F73"/>
    <w:rsid w:val="0089745B"/>
    <w:rsid w:val="008A570E"/>
    <w:rsid w:val="008A6838"/>
    <w:rsid w:val="008A72AC"/>
    <w:rsid w:val="008B38DC"/>
    <w:rsid w:val="008B602C"/>
    <w:rsid w:val="008C225B"/>
    <w:rsid w:val="008D074B"/>
    <w:rsid w:val="008E0759"/>
    <w:rsid w:val="008F0CAC"/>
    <w:rsid w:val="008F3859"/>
    <w:rsid w:val="008F3D99"/>
    <w:rsid w:val="00900F78"/>
    <w:rsid w:val="00903078"/>
    <w:rsid w:val="00905C5E"/>
    <w:rsid w:val="009064E1"/>
    <w:rsid w:val="00922EF3"/>
    <w:rsid w:val="00933A12"/>
    <w:rsid w:val="009374DE"/>
    <w:rsid w:val="00944264"/>
    <w:rsid w:val="00955642"/>
    <w:rsid w:val="00955E6D"/>
    <w:rsid w:val="00961CA7"/>
    <w:rsid w:val="00961DDE"/>
    <w:rsid w:val="00975B88"/>
    <w:rsid w:val="009763F5"/>
    <w:rsid w:val="009765CF"/>
    <w:rsid w:val="00982994"/>
    <w:rsid w:val="0098648B"/>
    <w:rsid w:val="009A36B5"/>
    <w:rsid w:val="009A429F"/>
    <w:rsid w:val="009B4828"/>
    <w:rsid w:val="009D1B4A"/>
    <w:rsid w:val="009D7307"/>
    <w:rsid w:val="009E020F"/>
    <w:rsid w:val="009E3D85"/>
    <w:rsid w:val="00A03CC7"/>
    <w:rsid w:val="00A046CA"/>
    <w:rsid w:val="00A054E3"/>
    <w:rsid w:val="00A134B6"/>
    <w:rsid w:val="00A136AE"/>
    <w:rsid w:val="00A13D0E"/>
    <w:rsid w:val="00A13EDA"/>
    <w:rsid w:val="00A22059"/>
    <w:rsid w:val="00A25652"/>
    <w:rsid w:val="00A276F6"/>
    <w:rsid w:val="00A312C6"/>
    <w:rsid w:val="00A413BA"/>
    <w:rsid w:val="00A43523"/>
    <w:rsid w:val="00A5134E"/>
    <w:rsid w:val="00A549EA"/>
    <w:rsid w:val="00A54AED"/>
    <w:rsid w:val="00A5668C"/>
    <w:rsid w:val="00A57E01"/>
    <w:rsid w:val="00A66A76"/>
    <w:rsid w:val="00A678CB"/>
    <w:rsid w:val="00A74EDA"/>
    <w:rsid w:val="00A759EF"/>
    <w:rsid w:val="00A764F3"/>
    <w:rsid w:val="00A8036C"/>
    <w:rsid w:val="00A84325"/>
    <w:rsid w:val="00A9008A"/>
    <w:rsid w:val="00A90FC7"/>
    <w:rsid w:val="00A93B74"/>
    <w:rsid w:val="00AA0BDF"/>
    <w:rsid w:val="00AA74A6"/>
    <w:rsid w:val="00AB26C0"/>
    <w:rsid w:val="00AB4932"/>
    <w:rsid w:val="00AB49BF"/>
    <w:rsid w:val="00AC3500"/>
    <w:rsid w:val="00AC3D22"/>
    <w:rsid w:val="00AC769D"/>
    <w:rsid w:val="00AD2211"/>
    <w:rsid w:val="00AD7020"/>
    <w:rsid w:val="00AE5896"/>
    <w:rsid w:val="00AF6302"/>
    <w:rsid w:val="00AF77C6"/>
    <w:rsid w:val="00B10B79"/>
    <w:rsid w:val="00B11077"/>
    <w:rsid w:val="00B138E2"/>
    <w:rsid w:val="00B27286"/>
    <w:rsid w:val="00B34116"/>
    <w:rsid w:val="00B47F3D"/>
    <w:rsid w:val="00B535D2"/>
    <w:rsid w:val="00B53E40"/>
    <w:rsid w:val="00B57FC5"/>
    <w:rsid w:val="00B6106C"/>
    <w:rsid w:val="00B6733A"/>
    <w:rsid w:val="00B67BDB"/>
    <w:rsid w:val="00B7214D"/>
    <w:rsid w:val="00B767EE"/>
    <w:rsid w:val="00B7731E"/>
    <w:rsid w:val="00B84357"/>
    <w:rsid w:val="00B956A7"/>
    <w:rsid w:val="00B95878"/>
    <w:rsid w:val="00BA49F6"/>
    <w:rsid w:val="00BA7909"/>
    <w:rsid w:val="00BA7A39"/>
    <w:rsid w:val="00BB6917"/>
    <w:rsid w:val="00BC7722"/>
    <w:rsid w:val="00BD315B"/>
    <w:rsid w:val="00BD4DF6"/>
    <w:rsid w:val="00BD6905"/>
    <w:rsid w:val="00BF2B12"/>
    <w:rsid w:val="00C03C0E"/>
    <w:rsid w:val="00C07FF8"/>
    <w:rsid w:val="00C12A83"/>
    <w:rsid w:val="00C253E4"/>
    <w:rsid w:val="00C30D81"/>
    <w:rsid w:val="00C354F2"/>
    <w:rsid w:val="00C41B9E"/>
    <w:rsid w:val="00C4559F"/>
    <w:rsid w:val="00C51561"/>
    <w:rsid w:val="00C51802"/>
    <w:rsid w:val="00C539DA"/>
    <w:rsid w:val="00C54915"/>
    <w:rsid w:val="00C61327"/>
    <w:rsid w:val="00C725B6"/>
    <w:rsid w:val="00C76C3B"/>
    <w:rsid w:val="00C805E0"/>
    <w:rsid w:val="00C831D8"/>
    <w:rsid w:val="00C83FBB"/>
    <w:rsid w:val="00C846DB"/>
    <w:rsid w:val="00C91AE8"/>
    <w:rsid w:val="00C94D9B"/>
    <w:rsid w:val="00C9601B"/>
    <w:rsid w:val="00CA02C4"/>
    <w:rsid w:val="00CA7556"/>
    <w:rsid w:val="00CB34B8"/>
    <w:rsid w:val="00CE0603"/>
    <w:rsid w:val="00CE1022"/>
    <w:rsid w:val="00CE2A04"/>
    <w:rsid w:val="00CF0687"/>
    <w:rsid w:val="00D00165"/>
    <w:rsid w:val="00D0199B"/>
    <w:rsid w:val="00D044CC"/>
    <w:rsid w:val="00D07E25"/>
    <w:rsid w:val="00D156BD"/>
    <w:rsid w:val="00D207E7"/>
    <w:rsid w:val="00D20852"/>
    <w:rsid w:val="00D25D60"/>
    <w:rsid w:val="00D30BD1"/>
    <w:rsid w:val="00D3394C"/>
    <w:rsid w:val="00D35D14"/>
    <w:rsid w:val="00D420A2"/>
    <w:rsid w:val="00D42D3A"/>
    <w:rsid w:val="00D43C85"/>
    <w:rsid w:val="00D51158"/>
    <w:rsid w:val="00D51D0A"/>
    <w:rsid w:val="00D51F4B"/>
    <w:rsid w:val="00D552AD"/>
    <w:rsid w:val="00D57BBF"/>
    <w:rsid w:val="00D76F44"/>
    <w:rsid w:val="00D84CB8"/>
    <w:rsid w:val="00D94930"/>
    <w:rsid w:val="00D953A5"/>
    <w:rsid w:val="00DA4E14"/>
    <w:rsid w:val="00DA4E3D"/>
    <w:rsid w:val="00DB5137"/>
    <w:rsid w:val="00DB61F7"/>
    <w:rsid w:val="00DC2576"/>
    <w:rsid w:val="00DC3711"/>
    <w:rsid w:val="00DC4FD6"/>
    <w:rsid w:val="00DC592C"/>
    <w:rsid w:val="00DD1457"/>
    <w:rsid w:val="00DD3B40"/>
    <w:rsid w:val="00DD74B1"/>
    <w:rsid w:val="00DE0483"/>
    <w:rsid w:val="00DF0091"/>
    <w:rsid w:val="00DF5E48"/>
    <w:rsid w:val="00DF6F2F"/>
    <w:rsid w:val="00DF6F30"/>
    <w:rsid w:val="00E01319"/>
    <w:rsid w:val="00E02EAA"/>
    <w:rsid w:val="00E1645A"/>
    <w:rsid w:val="00E20011"/>
    <w:rsid w:val="00E247CD"/>
    <w:rsid w:val="00E32865"/>
    <w:rsid w:val="00E34922"/>
    <w:rsid w:val="00E35ECD"/>
    <w:rsid w:val="00E435B7"/>
    <w:rsid w:val="00E47402"/>
    <w:rsid w:val="00E61E9F"/>
    <w:rsid w:val="00E64505"/>
    <w:rsid w:val="00E70910"/>
    <w:rsid w:val="00E80E64"/>
    <w:rsid w:val="00E8418C"/>
    <w:rsid w:val="00E915F8"/>
    <w:rsid w:val="00E93847"/>
    <w:rsid w:val="00E94707"/>
    <w:rsid w:val="00EA3217"/>
    <w:rsid w:val="00EA41C0"/>
    <w:rsid w:val="00EA786E"/>
    <w:rsid w:val="00EB6DBD"/>
    <w:rsid w:val="00EC396E"/>
    <w:rsid w:val="00EC50C9"/>
    <w:rsid w:val="00ED6818"/>
    <w:rsid w:val="00EE086D"/>
    <w:rsid w:val="00EE2060"/>
    <w:rsid w:val="00EE2372"/>
    <w:rsid w:val="00EE3C24"/>
    <w:rsid w:val="00EE7850"/>
    <w:rsid w:val="00EF5A69"/>
    <w:rsid w:val="00EF61CA"/>
    <w:rsid w:val="00EF7AA3"/>
    <w:rsid w:val="00F017B5"/>
    <w:rsid w:val="00F15E39"/>
    <w:rsid w:val="00F16977"/>
    <w:rsid w:val="00F244FD"/>
    <w:rsid w:val="00F25AE7"/>
    <w:rsid w:val="00F26002"/>
    <w:rsid w:val="00F30102"/>
    <w:rsid w:val="00F3381A"/>
    <w:rsid w:val="00F34DA7"/>
    <w:rsid w:val="00F35424"/>
    <w:rsid w:val="00F3757F"/>
    <w:rsid w:val="00F400BD"/>
    <w:rsid w:val="00F4091B"/>
    <w:rsid w:val="00F4339B"/>
    <w:rsid w:val="00F514E8"/>
    <w:rsid w:val="00F6290F"/>
    <w:rsid w:val="00F63D7A"/>
    <w:rsid w:val="00F653BB"/>
    <w:rsid w:val="00F74974"/>
    <w:rsid w:val="00F83FAA"/>
    <w:rsid w:val="00F84886"/>
    <w:rsid w:val="00F97314"/>
    <w:rsid w:val="00FA4FCB"/>
    <w:rsid w:val="00FC1572"/>
    <w:rsid w:val="00FC3897"/>
    <w:rsid w:val="00FC3DC7"/>
    <w:rsid w:val="00FC4EA5"/>
    <w:rsid w:val="00FC7B0A"/>
    <w:rsid w:val="00FD3BBC"/>
    <w:rsid w:val="00FD7746"/>
    <w:rsid w:val="00FE3F44"/>
    <w:rsid w:val="00FE62DA"/>
    <w:rsid w:val="00FF4ED9"/>
    <w:rsid w:val="00FF4F8D"/>
    <w:rsid w:val="00FF779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7475D"/>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54AE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54AED"/>
    <w:rPr>
      <w:rFonts w:ascii="Calibri" w:hAnsi="Calibri"/>
      <w:kern w:val="2"/>
      <w:sz w:val="18"/>
      <w:szCs w:val="18"/>
    </w:rPr>
  </w:style>
  <w:style w:type="paragraph" w:styleId="a4">
    <w:name w:val="footer"/>
    <w:basedOn w:val="a"/>
    <w:link w:val="Char0"/>
    <w:uiPriority w:val="99"/>
    <w:rsid w:val="00A54AED"/>
    <w:pPr>
      <w:tabs>
        <w:tab w:val="center" w:pos="4153"/>
        <w:tab w:val="right" w:pos="8306"/>
      </w:tabs>
      <w:snapToGrid w:val="0"/>
      <w:jc w:val="left"/>
    </w:pPr>
    <w:rPr>
      <w:sz w:val="18"/>
      <w:szCs w:val="18"/>
    </w:rPr>
  </w:style>
  <w:style w:type="character" w:customStyle="1" w:styleId="Char0">
    <w:name w:val="页脚 Char"/>
    <w:basedOn w:val="a0"/>
    <w:link w:val="a4"/>
    <w:uiPriority w:val="99"/>
    <w:rsid w:val="00A54AED"/>
    <w:rPr>
      <w:rFonts w:ascii="Calibri" w:hAnsi="Calibri"/>
      <w:kern w:val="2"/>
      <w:sz w:val="18"/>
      <w:szCs w:val="18"/>
    </w:rPr>
  </w:style>
  <w:style w:type="paragraph" w:styleId="a5">
    <w:name w:val="Normal (Web)"/>
    <w:basedOn w:val="a"/>
    <w:uiPriority w:val="99"/>
    <w:rsid w:val="00DA4E14"/>
    <w:pPr>
      <w:widowControl/>
      <w:spacing w:before="100" w:beforeAutospacing="1" w:after="100" w:afterAutospacing="1"/>
      <w:jc w:val="left"/>
    </w:pPr>
    <w:rPr>
      <w:rFonts w:ascii="宋体" w:hAnsi="宋体" w:cs="宋体"/>
      <w:kern w:val="0"/>
      <w:sz w:val="24"/>
      <w:szCs w:val="24"/>
    </w:rPr>
  </w:style>
  <w:style w:type="paragraph" w:styleId="a6">
    <w:name w:val="List Paragraph"/>
    <w:basedOn w:val="a"/>
    <w:uiPriority w:val="99"/>
    <w:qFormat/>
    <w:rsid w:val="00DA4E14"/>
    <w:pPr>
      <w:ind w:firstLineChars="200" w:firstLine="420"/>
    </w:pPr>
    <w:rPr>
      <w:rFonts w:ascii="Times New Roman"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595</Words>
  <Characters>3396</Characters>
  <Application>Microsoft Office Word</Application>
  <DocSecurity>0</DocSecurity>
  <Lines>28</Lines>
  <Paragraphs>7</Paragraphs>
  <ScaleCrop>false</ScaleCrop>
  <Company>Microsoft</Company>
  <LinksUpToDate>false</LinksUpToDate>
  <CharactersWithSpaces>3984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赵山儿</dc:creator>
  <cp:lastModifiedBy>甘雪丹</cp:lastModifiedBy>
  <cp:revision>1</cp:revision>
  <cp:lastPrinted>2019-09-03T07:37:00Z</cp:lastPrinted>
  <dcterms:created xsi:type="dcterms:W3CDTF">2020-04-16T05:47:00Z</dcterms:created>
  <dcterms:modified xsi:type="dcterms:W3CDTF">2020-04-16T05:47:00Z</dcterms:modified>
</cp:coreProperties>
</file>